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OGŁOSZENIE PREZYDENTA MIASTA SZCZECIN</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Nr Otwartego Konkursu Ofert:</w:t>
      </w:r>
    </w:p>
    <w:p w:rsidR="00F82D99" w:rsidRPr="00D95FC2" w:rsidRDefault="00D95FC2" w:rsidP="00F82D99">
      <w:pPr>
        <w:spacing w:after="100"/>
        <w:rPr>
          <w:rFonts w:ascii="Arial" w:hAnsi="Arial" w:cs="Arial"/>
          <w:b/>
          <w:sz w:val="24"/>
          <w:szCs w:val="24"/>
        </w:rPr>
      </w:pPr>
      <w:r w:rsidRPr="00D95FC2">
        <w:rPr>
          <w:rFonts w:ascii="Arial" w:hAnsi="Arial" w:cs="Arial"/>
          <w:b/>
          <w:sz w:val="24"/>
          <w:szCs w:val="24"/>
        </w:rPr>
        <w:t>BDO/WEA/2023/035</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PREZYDENT MIASTA SZCZECIN</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ogłasza otwarty konkurs ofert</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na wsparcie</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realizacji zadania publicznego w zakresie</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ekologii i ochrony zwierząt oraz ochrona dziedzictwa przyrodniczego</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1. Nazwa zadania:</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Pomoc lekarsko-weterynaryjna dla kotów wolno żyjących na terenie Gminy Miasto Szczecin.</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Nie dopuszcza się składania ofert na wybrane części zadania</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2. Opis zadania:</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Zadanie z zakresu ekologii i ochrony zwierząt oraz ochrony dziedzictwa przyrodniczego będzi</w:t>
      </w:r>
      <w:r>
        <w:rPr>
          <w:rFonts w:ascii="Arial" w:hAnsi="Arial" w:cs="Arial"/>
          <w:sz w:val="24"/>
          <w:szCs w:val="24"/>
        </w:rPr>
        <w:t>e polegało na prowadzeniu w 2023</w:t>
      </w:r>
      <w:r w:rsidRPr="00D159D3">
        <w:rPr>
          <w:rFonts w:ascii="Arial" w:hAnsi="Arial" w:cs="Arial"/>
          <w:sz w:val="24"/>
          <w:szCs w:val="24"/>
        </w:rPr>
        <w:t xml:space="preserve"> r. leczenia kotów wolno żyjących na terenie Gminy Miasto Szczecin, w zakładzie leczniczym dla zwierząt. Leczenie obejmuje przede wszystkim badanie zwierzęcia, postawienie diagnozy, podanie leków, ewentualnie dokonanie zabiegu lub pobyt na leczeniu stacjonarnym. Koty dostarczane są do zakładu leczniczego dla zwierząt przez społecznych opiekunów posiadających Kartę Szczecińskiego Społecznego Opiekuna Kotów Wolno Żyjących, bez konieczności wcześniejszego umawiania wizyt.</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3. Cel zadania:</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Głównym celem realizowanego zadania jest poprawa zdrowotności populacji kotów wolno żyjących na terenie Szczecina.</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Zadanie realizuje Strategię Rozwoju Szczecina 2025 i pozostaje w zgodzie z celem strategicznym : Szczecin - miasto wysokiej jakości życia i Celem operacyjnym: ochrona oraz wykorzystanie walorów przyrodniczych.</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4. Wysokość środków publicznych przeznaczonych na realizację zadania:</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Wysokość środków Gminy Miasto Szczecin przeznaczonych na realizację zadania wynosi 27 000,00 zł (słownie: dwadzieścia siedem tysięcy złotych 00/100).</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lastRenderedPageBreak/>
        <w:t xml:space="preserve">Konkurs zakłada wsparcie zadania publicznego. Wymagany wkład własny finansowy wynosi minimum 10% wartości zadania. Dopuszcza się deklarowanie wkładu osobowego Organizacji (praca społeczna członków i wolontariuszy). Organizacje deklarujące finansowy wkład z innych źródeł (poza środkami finansowymi własnymi) winny go odpowiednio udokumentować (np. umowa z innym urzędem lub instytucją publiczną, pisemna decyzja instytucji </w:t>
      </w:r>
      <w:proofErr w:type="spellStart"/>
      <w:r w:rsidRPr="00D159D3">
        <w:rPr>
          <w:rFonts w:ascii="Arial" w:hAnsi="Arial" w:cs="Arial"/>
          <w:sz w:val="24"/>
          <w:szCs w:val="24"/>
        </w:rPr>
        <w:t>grantodawczej</w:t>
      </w:r>
      <w:proofErr w:type="spellEnd"/>
      <w:r w:rsidRPr="00D159D3">
        <w:rPr>
          <w:rFonts w:ascii="Arial" w:hAnsi="Arial" w:cs="Arial"/>
          <w:sz w:val="24"/>
          <w:szCs w:val="24"/>
        </w:rPr>
        <w:t xml:space="preserve"> o przyznaniu dotacji, umowa ze sponsorem, oświadczenie Organizacji). Niezrealizowanie przez Organizację deklarowanych środków własnych, środków finansowych pochodzących z innych źródeł, skutkuje żądaniem Gminy Miasto Szczecin zwrotu części dotacji w wysokości zgodnej z zaproponowanym przez Organizację procentowym podziałem środków pochodzących z dotacji oraz ze środków i wkładów zaproponowanych w ofercie.</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w:t>
      </w:r>
    </w:p>
    <w:p w:rsidR="00F82D99" w:rsidRDefault="00F82D99" w:rsidP="00F82D99">
      <w:pPr>
        <w:spacing w:after="100"/>
        <w:rPr>
          <w:rFonts w:ascii="Arial" w:hAnsi="Arial" w:cs="Arial"/>
          <w:b/>
          <w:bCs/>
          <w:sz w:val="24"/>
          <w:szCs w:val="24"/>
        </w:rPr>
      </w:pPr>
      <w:r w:rsidRPr="00D159D3">
        <w:rPr>
          <w:rFonts w:ascii="Arial" w:hAnsi="Arial" w:cs="Arial"/>
          <w:b/>
          <w:bCs/>
          <w:sz w:val="24"/>
          <w:szCs w:val="24"/>
        </w:rPr>
        <w:t>5. Zasady przyznawania dotacji:</w:t>
      </w:r>
    </w:p>
    <w:p w:rsidR="00E44263" w:rsidRPr="00E44263" w:rsidRDefault="00E44263" w:rsidP="00AF18D1">
      <w:pPr>
        <w:pStyle w:val="Tytu"/>
        <w:tabs>
          <w:tab w:val="left" w:pos="284"/>
          <w:tab w:val="right" w:pos="8789"/>
        </w:tabs>
        <w:ind w:firstLine="0"/>
        <w:jc w:val="left"/>
        <w:outlineLvl w:val="0"/>
        <w:rPr>
          <w:rFonts w:ascii="Arial" w:hAnsi="Arial" w:cs="Arial"/>
          <w:b/>
          <w:sz w:val="24"/>
          <w:szCs w:val="24"/>
        </w:rPr>
      </w:pPr>
      <w:r w:rsidRPr="00E44263">
        <w:rPr>
          <w:rFonts w:ascii="Arial" w:hAnsi="Arial" w:cs="Arial"/>
          <w:sz w:val="24"/>
          <w:szCs w:val="24"/>
        </w:rPr>
        <w:t>1)</w:t>
      </w:r>
      <w:r w:rsidRPr="00E44263">
        <w:rPr>
          <w:rFonts w:ascii="Arial" w:hAnsi="Arial" w:cs="Arial"/>
          <w:b/>
          <w:sz w:val="24"/>
          <w:szCs w:val="24"/>
        </w:rPr>
        <w:t xml:space="preserve"> </w:t>
      </w:r>
      <w:r w:rsidRPr="00E44263">
        <w:rPr>
          <w:rFonts w:ascii="Arial" w:hAnsi="Arial" w:cs="Arial"/>
          <w:sz w:val="24"/>
          <w:szCs w:val="24"/>
        </w:rPr>
        <w:t>Ustawa z dnia 24 kwietnia 2003 r. o działalności pożytku publicznego i o wolontariacie;</w:t>
      </w:r>
    </w:p>
    <w:p w:rsidR="00E44263" w:rsidRPr="00E44263" w:rsidRDefault="00E44263" w:rsidP="00AF18D1">
      <w:pPr>
        <w:pStyle w:val="Tytu"/>
        <w:tabs>
          <w:tab w:val="left" w:pos="284"/>
          <w:tab w:val="right" w:pos="8789"/>
        </w:tabs>
        <w:ind w:firstLine="0"/>
        <w:jc w:val="left"/>
        <w:outlineLvl w:val="0"/>
        <w:rPr>
          <w:rFonts w:ascii="Arial" w:hAnsi="Arial" w:cs="Arial"/>
          <w:sz w:val="24"/>
          <w:szCs w:val="24"/>
        </w:rPr>
      </w:pPr>
      <w:r w:rsidRPr="00E44263">
        <w:rPr>
          <w:rFonts w:ascii="Arial" w:hAnsi="Arial" w:cs="Arial"/>
          <w:sz w:val="24"/>
          <w:szCs w:val="24"/>
        </w:rPr>
        <w:t>2)</w:t>
      </w:r>
      <w:r w:rsidRPr="00E44263">
        <w:rPr>
          <w:rFonts w:ascii="Arial" w:hAnsi="Arial" w:cs="Arial"/>
          <w:sz w:val="24"/>
          <w:szCs w:val="24"/>
        </w:rPr>
        <w:tab/>
        <w:t>Ustawa z dnia 19 lipca 2019 r. o zapewnieniu dostępności osobom ze szczególnymi potrzebami;</w:t>
      </w:r>
    </w:p>
    <w:p w:rsidR="00E44263" w:rsidRPr="00E44263" w:rsidRDefault="00E44263" w:rsidP="00AF18D1">
      <w:pPr>
        <w:pStyle w:val="Tytu"/>
        <w:tabs>
          <w:tab w:val="left" w:pos="284"/>
          <w:tab w:val="right" w:pos="8789"/>
        </w:tabs>
        <w:ind w:firstLine="0"/>
        <w:jc w:val="left"/>
        <w:outlineLvl w:val="0"/>
        <w:rPr>
          <w:rFonts w:ascii="Arial" w:hAnsi="Arial" w:cs="Arial"/>
          <w:sz w:val="24"/>
          <w:szCs w:val="24"/>
        </w:rPr>
      </w:pPr>
      <w:r w:rsidRPr="00E44263">
        <w:rPr>
          <w:rFonts w:ascii="Arial" w:hAnsi="Arial" w:cs="Arial"/>
          <w:sz w:val="24"/>
          <w:szCs w:val="24"/>
        </w:rPr>
        <w:t>3)</w:t>
      </w:r>
      <w:r w:rsidRPr="00E44263">
        <w:rPr>
          <w:rFonts w:ascii="Arial" w:hAnsi="Arial" w:cs="Arial"/>
          <w:sz w:val="24"/>
          <w:szCs w:val="24"/>
        </w:rPr>
        <w:tab/>
        <w:t>Rozporządzenie Przewodniczącego Komitetu do spraw Pożytku Publicznego z dnia 24 października 2018 r. w sprawie wzorów ofert i ramowych wzorów umów dotyczących realizacji zadań publicznych oraz wzorów sprawozdań z wykonania tych zadań;</w:t>
      </w:r>
    </w:p>
    <w:p w:rsidR="00E44263" w:rsidRPr="00E44263" w:rsidRDefault="00E44263" w:rsidP="00AF18D1">
      <w:pPr>
        <w:pStyle w:val="Tytu"/>
        <w:tabs>
          <w:tab w:val="left" w:pos="284"/>
          <w:tab w:val="right" w:pos="8789"/>
        </w:tabs>
        <w:ind w:firstLine="0"/>
        <w:jc w:val="left"/>
        <w:outlineLvl w:val="0"/>
        <w:rPr>
          <w:rFonts w:ascii="Arial" w:hAnsi="Arial" w:cs="Arial"/>
          <w:sz w:val="24"/>
          <w:szCs w:val="24"/>
        </w:rPr>
      </w:pPr>
      <w:r w:rsidRPr="00E44263">
        <w:rPr>
          <w:rFonts w:ascii="Arial" w:hAnsi="Arial" w:cs="Arial"/>
          <w:sz w:val="24"/>
          <w:szCs w:val="24"/>
        </w:rPr>
        <w:t>4)</w:t>
      </w:r>
      <w:r w:rsidRPr="00E44263">
        <w:rPr>
          <w:rFonts w:ascii="Arial" w:hAnsi="Arial" w:cs="Arial"/>
          <w:sz w:val="24"/>
          <w:szCs w:val="24"/>
        </w:rPr>
        <w:tab/>
        <w:t>Projekt Uchwały Rady Miasta Szczecin w sprawie budżetu Miasta Szczecin na 2023 r</w:t>
      </w:r>
      <w:r w:rsidR="00FE1A8C">
        <w:rPr>
          <w:rFonts w:ascii="Arial" w:hAnsi="Arial" w:cs="Arial"/>
          <w:sz w:val="24"/>
          <w:szCs w:val="24"/>
        </w:rPr>
        <w:t>.</w:t>
      </w:r>
      <w:r w:rsidRPr="00E44263">
        <w:rPr>
          <w:rFonts w:ascii="Arial" w:hAnsi="Arial" w:cs="Arial"/>
          <w:sz w:val="24"/>
          <w:szCs w:val="24"/>
        </w:rPr>
        <w:t>;</w:t>
      </w:r>
    </w:p>
    <w:p w:rsidR="00E44263" w:rsidRPr="00E44263" w:rsidRDefault="00E44263" w:rsidP="00AF18D1">
      <w:pPr>
        <w:pStyle w:val="Tytu"/>
        <w:tabs>
          <w:tab w:val="left" w:pos="284"/>
          <w:tab w:val="right" w:pos="8789"/>
        </w:tabs>
        <w:ind w:firstLine="0"/>
        <w:jc w:val="left"/>
        <w:outlineLvl w:val="0"/>
        <w:rPr>
          <w:rFonts w:ascii="Arial" w:hAnsi="Arial" w:cs="Arial"/>
          <w:sz w:val="24"/>
          <w:szCs w:val="24"/>
        </w:rPr>
      </w:pPr>
      <w:r w:rsidRPr="00E44263">
        <w:rPr>
          <w:rFonts w:ascii="Arial" w:hAnsi="Arial" w:cs="Arial"/>
          <w:sz w:val="24"/>
          <w:szCs w:val="24"/>
        </w:rPr>
        <w:t>5)</w:t>
      </w:r>
      <w:r w:rsidRPr="00E44263">
        <w:rPr>
          <w:rFonts w:ascii="Arial" w:hAnsi="Arial" w:cs="Arial"/>
          <w:sz w:val="24"/>
          <w:szCs w:val="24"/>
        </w:rPr>
        <w:tab/>
        <w:t>Zarządzenie Nr 528/21 Prezydenta Miasta Szczecin z dnia 5 listopada 2021 r. w sprawie zasad współpracy finansowej Gminy Miasto Szczecin z organizacjami pozarządowymi i innymi podmiotami prowadzącymi działalność pożytku publicznego;</w:t>
      </w:r>
    </w:p>
    <w:p w:rsidR="00E44263" w:rsidRPr="00E44263" w:rsidRDefault="00E44263" w:rsidP="00AF18D1">
      <w:pPr>
        <w:pStyle w:val="Tytu"/>
        <w:tabs>
          <w:tab w:val="left" w:pos="284"/>
          <w:tab w:val="right" w:pos="8789"/>
        </w:tabs>
        <w:ind w:firstLine="0"/>
        <w:jc w:val="left"/>
        <w:outlineLvl w:val="0"/>
        <w:rPr>
          <w:rFonts w:ascii="Arial" w:hAnsi="Arial" w:cs="Arial"/>
          <w:sz w:val="24"/>
          <w:szCs w:val="24"/>
        </w:rPr>
      </w:pPr>
      <w:r w:rsidRPr="00E44263">
        <w:rPr>
          <w:rFonts w:ascii="Arial" w:hAnsi="Arial" w:cs="Arial"/>
          <w:sz w:val="24"/>
          <w:szCs w:val="24"/>
        </w:rPr>
        <w:t>6)</w:t>
      </w:r>
      <w:r w:rsidRPr="00E44263">
        <w:rPr>
          <w:rFonts w:ascii="Arial" w:hAnsi="Arial" w:cs="Arial"/>
          <w:sz w:val="24"/>
          <w:szCs w:val="24"/>
        </w:rPr>
        <w:tab/>
        <w:t>Zarządzenie Nr 393/21 Prezydenta Miasta Szczecin z dnia 31 lipca 2021 r. w sprawie zasad używania w obrocie znaków towarowych identyfikujących Gminę Miasto Szczecin.</w:t>
      </w:r>
    </w:p>
    <w:p w:rsidR="00E44263" w:rsidRDefault="00E44263" w:rsidP="00AF18D1">
      <w:pPr>
        <w:spacing w:after="100"/>
        <w:rPr>
          <w:rFonts w:ascii="Arial" w:hAnsi="Arial" w:cs="Arial"/>
          <w:b/>
          <w:bCs/>
          <w:sz w:val="24"/>
          <w:szCs w:val="24"/>
        </w:rPr>
      </w:pP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 xml:space="preserve">6. Termin realizacji zadania: </w:t>
      </w:r>
      <w:r w:rsidR="00E44263">
        <w:rPr>
          <w:rFonts w:ascii="Arial" w:hAnsi="Arial" w:cs="Arial"/>
          <w:sz w:val="24"/>
          <w:szCs w:val="24"/>
        </w:rPr>
        <w:t>od dnia</w:t>
      </w:r>
      <w:r w:rsidR="00D95FC2">
        <w:rPr>
          <w:rFonts w:ascii="Arial" w:hAnsi="Arial" w:cs="Arial"/>
          <w:sz w:val="24"/>
          <w:szCs w:val="24"/>
        </w:rPr>
        <w:t xml:space="preserve"> 01.01.2023 r.</w:t>
      </w:r>
      <w:r w:rsidR="00E44263">
        <w:rPr>
          <w:rFonts w:ascii="Arial" w:hAnsi="Arial" w:cs="Arial"/>
          <w:sz w:val="24"/>
          <w:szCs w:val="24"/>
        </w:rPr>
        <w:t xml:space="preserve"> do dnia 15.12.2023</w:t>
      </w:r>
      <w:r w:rsidRPr="00D159D3">
        <w:rPr>
          <w:rFonts w:ascii="Arial" w:hAnsi="Arial" w:cs="Arial"/>
          <w:sz w:val="24"/>
          <w:szCs w:val="24"/>
        </w:rPr>
        <w:t xml:space="preserve"> r.</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7. Warunki realizacji zadania:</w:t>
      </w:r>
    </w:p>
    <w:p w:rsidR="00F82D99" w:rsidRPr="00D159D3" w:rsidRDefault="00F82D99" w:rsidP="00F82D99">
      <w:pPr>
        <w:numPr>
          <w:ilvl w:val="0"/>
          <w:numId w:val="1"/>
        </w:numPr>
        <w:ind w:left="357" w:hanging="357"/>
        <w:rPr>
          <w:rFonts w:ascii="Arial" w:hAnsi="Arial" w:cs="Arial"/>
          <w:sz w:val="24"/>
          <w:szCs w:val="24"/>
        </w:rPr>
      </w:pPr>
      <w:r w:rsidRPr="00D159D3">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D159D3">
        <w:rPr>
          <w:rFonts w:ascii="Arial" w:hAnsi="Arial" w:cs="Arial"/>
          <w:b/>
          <w:bCs/>
          <w:sz w:val="24"/>
          <w:szCs w:val="24"/>
        </w:rPr>
        <w:t>Organizacjami</w:t>
      </w:r>
      <w:r w:rsidRPr="00D159D3">
        <w:rPr>
          <w:rFonts w:ascii="Arial" w:hAnsi="Arial" w:cs="Arial"/>
          <w:sz w:val="24"/>
          <w:szCs w:val="24"/>
        </w:rPr>
        <w:t>.</w:t>
      </w:r>
    </w:p>
    <w:p w:rsidR="00F82D99" w:rsidRPr="00D159D3" w:rsidRDefault="00F82D99" w:rsidP="00F82D99">
      <w:pPr>
        <w:numPr>
          <w:ilvl w:val="0"/>
          <w:numId w:val="1"/>
        </w:numPr>
        <w:ind w:left="357" w:hanging="357"/>
        <w:rPr>
          <w:rFonts w:ascii="Arial" w:hAnsi="Arial" w:cs="Arial"/>
          <w:sz w:val="24"/>
          <w:szCs w:val="24"/>
        </w:rPr>
      </w:pPr>
      <w:r w:rsidRPr="00D159D3">
        <w:rPr>
          <w:rFonts w:ascii="Arial" w:hAnsi="Arial" w:cs="Arial"/>
          <w:sz w:val="24"/>
          <w:szCs w:val="24"/>
        </w:rPr>
        <w:t>Oferta złożona przez Organizację musi być w języku polskim.</w:t>
      </w:r>
    </w:p>
    <w:p w:rsidR="00F82D99" w:rsidRPr="00D159D3" w:rsidRDefault="00F82D99" w:rsidP="00F82D99">
      <w:pPr>
        <w:numPr>
          <w:ilvl w:val="0"/>
          <w:numId w:val="1"/>
        </w:numPr>
        <w:ind w:left="357" w:hanging="357"/>
        <w:rPr>
          <w:rFonts w:ascii="Arial" w:hAnsi="Arial" w:cs="Arial"/>
          <w:sz w:val="24"/>
          <w:szCs w:val="24"/>
        </w:rPr>
      </w:pPr>
      <w:r w:rsidRPr="00D159D3">
        <w:rPr>
          <w:rFonts w:ascii="Arial" w:hAnsi="Arial" w:cs="Arial"/>
          <w:sz w:val="24"/>
          <w:szCs w:val="24"/>
        </w:rPr>
        <w:t>Proponowane zadanie musi mieścić się w działalności statutowej Organizacji.</w:t>
      </w:r>
    </w:p>
    <w:p w:rsidR="00F82D99" w:rsidRPr="00D159D3" w:rsidRDefault="00F82D99" w:rsidP="00F82D99">
      <w:pPr>
        <w:numPr>
          <w:ilvl w:val="0"/>
          <w:numId w:val="1"/>
        </w:numPr>
        <w:ind w:left="357" w:hanging="357"/>
        <w:rPr>
          <w:rFonts w:ascii="Arial" w:hAnsi="Arial" w:cs="Arial"/>
          <w:sz w:val="24"/>
          <w:szCs w:val="24"/>
        </w:rPr>
      </w:pPr>
      <w:r w:rsidRPr="00D159D3">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F82D99" w:rsidRPr="00D159D3" w:rsidRDefault="00F82D99" w:rsidP="00F82D99">
      <w:pPr>
        <w:numPr>
          <w:ilvl w:val="0"/>
          <w:numId w:val="1"/>
        </w:numPr>
        <w:ind w:left="357" w:hanging="357"/>
        <w:rPr>
          <w:rFonts w:ascii="Arial" w:hAnsi="Arial" w:cs="Arial"/>
          <w:sz w:val="24"/>
          <w:szCs w:val="24"/>
        </w:rPr>
      </w:pPr>
      <w:r w:rsidRPr="00D159D3">
        <w:rPr>
          <w:rFonts w:ascii="Arial" w:hAnsi="Arial" w:cs="Arial"/>
          <w:sz w:val="24"/>
          <w:szCs w:val="24"/>
        </w:rPr>
        <w:lastRenderedPageBreak/>
        <w:t>Złożenie przez Organizację oferty na realizację zadania publicznego jest równoznaczne z przyjęciem zobowiązania zapewniania dostępności wszystkim beneficjentom realizowanego zadania publicznego, zgodnie z przepisami art. 4 ust. 3 i 4 w związku z art. 6 Ustawy z dnia 19 lipca 2019 roku o zapewnianiu dostępności osobom ze szczególnymi potrzebami.</w:t>
      </w:r>
    </w:p>
    <w:p w:rsidR="00F82D99" w:rsidRPr="00D159D3" w:rsidRDefault="00F82D99" w:rsidP="00F82D99">
      <w:pPr>
        <w:numPr>
          <w:ilvl w:val="0"/>
          <w:numId w:val="1"/>
        </w:numPr>
        <w:ind w:left="357" w:hanging="357"/>
        <w:rPr>
          <w:rFonts w:ascii="Arial" w:hAnsi="Arial" w:cs="Arial"/>
          <w:sz w:val="24"/>
          <w:szCs w:val="24"/>
        </w:rPr>
      </w:pPr>
      <w:r w:rsidRPr="00D159D3">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F82D99" w:rsidRPr="00D159D3" w:rsidRDefault="00F82D99" w:rsidP="00F82D99">
      <w:pPr>
        <w:numPr>
          <w:ilvl w:val="0"/>
          <w:numId w:val="1"/>
        </w:numPr>
        <w:ind w:left="357" w:hanging="357"/>
        <w:rPr>
          <w:rFonts w:ascii="Arial" w:hAnsi="Arial" w:cs="Arial"/>
          <w:sz w:val="24"/>
          <w:szCs w:val="24"/>
        </w:rPr>
      </w:pPr>
      <w:r w:rsidRPr="00D159D3">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F82D99" w:rsidRPr="00D159D3" w:rsidRDefault="00F82D99" w:rsidP="00F82D99">
      <w:pPr>
        <w:numPr>
          <w:ilvl w:val="0"/>
          <w:numId w:val="1"/>
        </w:numPr>
        <w:ind w:left="357" w:hanging="357"/>
        <w:rPr>
          <w:rFonts w:ascii="Arial" w:hAnsi="Arial" w:cs="Arial"/>
          <w:sz w:val="24"/>
          <w:szCs w:val="24"/>
        </w:rPr>
      </w:pPr>
      <w:r w:rsidRPr="00D159D3">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F82D99" w:rsidRPr="00D159D3" w:rsidRDefault="00F82D99" w:rsidP="00F82D99">
      <w:pPr>
        <w:numPr>
          <w:ilvl w:val="0"/>
          <w:numId w:val="1"/>
        </w:numPr>
        <w:ind w:left="357" w:hanging="357"/>
        <w:rPr>
          <w:rFonts w:ascii="Arial" w:hAnsi="Arial" w:cs="Arial"/>
          <w:sz w:val="24"/>
          <w:szCs w:val="24"/>
        </w:rPr>
      </w:pPr>
      <w:r w:rsidRPr="00D159D3">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F82D99" w:rsidRPr="00D159D3" w:rsidRDefault="00F82D99" w:rsidP="00F82D99">
      <w:pPr>
        <w:numPr>
          <w:ilvl w:val="0"/>
          <w:numId w:val="2"/>
        </w:numPr>
        <w:ind w:left="713" w:hanging="357"/>
        <w:rPr>
          <w:rFonts w:ascii="Arial" w:hAnsi="Arial" w:cs="Arial"/>
          <w:sz w:val="24"/>
          <w:szCs w:val="24"/>
        </w:rPr>
      </w:pPr>
      <w:r w:rsidRPr="00D159D3">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F82D99" w:rsidRPr="00D159D3" w:rsidRDefault="00F82D99" w:rsidP="00F82D99">
      <w:pPr>
        <w:numPr>
          <w:ilvl w:val="0"/>
          <w:numId w:val="2"/>
        </w:numPr>
        <w:ind w:left="713" w:hanging="357"/>
        <w:rPr>
          <w:rFonts w:ascii="Arial" w:hAnsi="Arial" w:cs="Arial"/>
          <w:sz w:val="24"/>
          <w:szCs w:val="24"/>
        </w:rPr>
      </w:pPr>
      <w:r w:rsidRPr="00D159D3">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F82D99" w:rsidRPr="00D159D3" w:rsidRDefault="00F82D99" w:rsidP="00F82D99">
      <w:pPr>
        <w:numPr>
          <w:ilvl w:val="0"/>
          <w:numId w:val="1"/>
        </w:numPr>
        <w:ind w:left="357" w:hanging="357"/>
        <w:rPr>
          <w:rFonts w:ascii="Arial" w:hAnsi="Arial" w:cs="Arial"/>
          <w:sz w:val="24"/>
          <w:szCs w:val="24"/>
        </w:rPr>
      </w:pPr>
      <w:r>
        <w:rPr>
          <w:rFonts w:ascii="Arial" w:hAnsi="Arial" w:cs="Arial"/>
          <w:sz w:val="24"/>
          <w:szCs w:val="24"/>
        </w:rPr>
        <w:t xml:space="preserve"> </w:t>
      </w:r>
      <w:r w:rsidRPr="00D159D3">
        <w:rPr>
          <w:rFonts w:ascii="Arial" w:hAnsi="Arial" w:cs="Arial"/>
          <w:sz w:val="24"/>
          <w:szCs w:val="24"/>
        </w:rPr>
        <w:t xml:space="preserve">Dotacja nie może być przeznaczona w szczególności na: </w:t>
      </w:r>
    </w:p>
    <w:p w:rsidR="00F82D99" w:rsidRPr="00D159D3" w:rsidRDefault="00F82D99" w:rsidP="00F82D99">
      <w:pPr>
        <w:numPr>
          <w:ilvl w:val="0"/>
          <w:numId w:val="3"/>
        </w:numPr>
        <w:ind w:left="713" w:hanging="357"/>
        <w:rPr>
          <w:rFonts w:ascii="Arial" w:hAnsi="Arial" w:cs="Arial"/>
          <w:sz w:val="24"/>
          <w:szCs w:val="24"/>
        </w:rPr>
      </w:pPr>
      <w:r w:rsidRPr="00D159D3">
        <w:rPr>
          <w:rFonts w:ascii="Arial" w:hAnsi="Arial" w:cs="Arial"/>
          <w:sz w:val="24"/>
          <w:szCs w:val="24"/>
        </w:rPr>
        <w:t>remonty budynków,</w:t>
      </w:r>
    </w:p>
    <w:p w:rsidR="00F82D99" w:rsidRPr="00D159D3" w:rsidRDefault="00F82D99" w:rsidP="00F82D99">
      <w:pPr>
        <w:numPr>
          <w:ilvl w:val="0"/>
          <w:numId w:val="3"/>
        </w:numPr>
        <w:ind w:left="713" w:hanging="357"/>
        <w:rPr>
          <w:rFonts w:ascii="Arial" w:hAnsi="Arial" w:cs="Arial"/>
          <w:sz w:val="24"/>
          <w:szCs w:val="24"/>
        </w:rPr>
      </w:pPr>
      <w:r w:rsidRPr="00D159D3">
        <w:rPr>
          <w:rFonts w:ascii="Arial" w:hAnsi="Arial" w:cs="Arial"/>
          <w:sz w:val="24"/>
          <w:szCs w:val="24"/>
        </w:rPr>
        <w:t>zakupy gruntów lub innych nieruchomości,</w:t>
      </w:r>
    </w:p>
    <w:p w:rsidR="00F82D99" w:rsidRPr="00D159D3" w:rsidRDefault="00F82D99" w:rsidP="00F82D99">
      <w:pPr>
        <w:numPr>
          <w:ilvl w:val="0"/>
          <w:numId w:val="3"/>
        </w:numPr>
        <w:ind w:left="713" w:hanging="357"/>
        <w:rPr>
          <w:rFonts w:ascii="Arial" w:hAnsi="Arial" w:cs="Arial"/>
          <w:sz w:val="24"/>
          <w:szCs w:val="24"/>
        </w:rPr>
      </w:pPr>
      <w:r w:rsidRPr="00D159D3">
        <w:rPr>
          <w:rFonts w:ascii="Arial" w:hAnsi="Arial" w:cs="Arial"/>
          <w:sz w:val="24"/>
          <w:szCs w:val="24"/>
        </w:rPr>
        <w:t>tworzenie funduszy kapitałowych,</w:t>
      </w:r>
    </w:p>
    <w:p w:rsidR="00F82D99" w:rsidRPr="00D159D3" w:rsidRDefault="00F82D99" w:rsidP="00F82D99">
      <w:pPr>
        <w:numPr>
          <w:ilvl w:val="0"/>
          <w:numId w:val="3"/>
        </w:numPr>
        <w:ind w:left="713" w:hanging="357"/>
        <w:rPr>
          <w:rFonts w:ascii="Arial" w:hAnsi="Arial" w:cs="Arial"/>
          <w:sz w:val="24"/>
          <w:szCs w:val="24"/>
        </w:rPr>
      </w:pPr>
      <w:r w:rsidRPr="00D159D3">
        <w:rPr>
          <w:rFonts w:ascii="Arial" w:hAnsi="Arial" w:cs="Arial"/>
          <w:sz w:val="24"/>
          <w:szCs w:val="24"/>
        </w:rPr>
        <w:t>działania, których celem jest dalsze przyznawanie stypendiów dla osób prawnych lub fizycznych z wyłączeniem przepisów dotyczących stypendiów sportowych,</w:t>
      </w:r>
    </w:p>
    <w:p w:rsidR="00F82D99" w:rsidRPr="00D159D3" w:rsidRDefault="00F82D99" w:rsidP="00F82D99">
      <w:pPr>
        <w:numPr>
          <w:ilvl w:val="0"/>
          <w:numId w:val="3"/>
        </w:numPr>
        <w:ind w:left="713" w:hanging="357"/>
        <w:rPr>
          <w:rFonts w:ascii="Arial" w:hAnsi="Arial" w:cs="Arial"/>
          <w:sz w:val="24"/>
          <w:szCs w:val="24"/>
        </w:rPr>
      </w:pPr>
      <w:r w:rsidRPr="00D159D3">
        <w:rPr>
          <w:rFonts w:ascii="Arial" w:hAnsi="Arial" w:cs="Arial"/>
          <w:sz w:val="24"/>
          <w:szCs w:val="24"/>
        </w:rPr>
        <w:t>przedsięwzięcia, które są dofinansowywane z budżetu Miasta lub jego funduszy celowych na podstawie przepisów szczególnych,</w:t>
      </w:r>
    </w:p>
    <w:p w:rsidR="00F82D99" w:rsidRPr="00D159D3" w:rsidRDefault="00F82D99" w:rsidP="00F82D99">
      <w:pPr>
        <w:numPr>
          <w:ilvl w:val="0"/>
          <w:numId w:val="3"/>
        </w:numPr>
        <w:ind w:left="713" w:hanging="357"/>
        <w:rPr>
          <w:rFonts w:ascii="Arial" w:hAnsi="Arial" w:cs="Arial"/>
          <w:sz w:val="24"/>
          <w:szCs w:val="24"/>
        </w:rPr>
      </w:pPr>
      <w:r w:rsidRPr="00D159D3">
        <w:rPr>
          <w:rFonts w:ascii="Arial" w:hAnsi="Arial" w:cs="Arial"/>
          <w:sz w:val="24"/>
          <w:szCs w:val="24"/>
        </w:rPr>
        <w:t>wydatki poniesione na przygotowanie wniosku, oraz pokrycie kosztów utrzymania biura wykraczające poza zakres realizacji zleconego zadania,</w:t>
      </w:r>
    </w:p>
    <w:p w:rsidR="00F82D99" w:rsidRPr="00D159D3" w:rsidRDefault="00F82D99" w:rsidP="00F82D99">
      <w:pPr>
        <w:numPr>
          <w:ilvl w:val="0"/>
          <w:numId w:val="3"/>
        </w:numPr>
        <w:ind w:left="713" w:hanging="357"/>
        <w:rPr>
          <w:rFonts w:ascii="Arial" w:hAnsi="Arial" w:cs="Arial"/>
          <w:sz w:val="24"/>
          <w:szCs w:val="24"/>
        </w:rPr>
      </w:pPr>
      <w:r w:rsidRPr="00D159D3">
        <w:rPr>
          <w:rFonts w:ascii="Arial" w:hAnsi="Arial" w:cs="Arial"/>
          <w:sz w:val="24"/>
          <w:szCs w:val="24"/>
        </w:rPr>
        <w:t>wydatki z tytułu opłat i kar umownych, grzywien, a także koszty procesów sądowych oraz koszty realizacji postanowień wydanych przez sąd,</w:t>
      </w:r>
    </w:p>
    <w:p w:rsidR="00F82D99" w:rsidRPr="00D159D3" w:rsidRDefault="00F82D99" w:rsidP="00F82D99">
      <w:pPr>
        <w:numPr>
          <w:ilvl w:val="0"/>
          <w:numId w:val="3"/>
        </w:numPr>
        <w:ind w:left="713" w:hanging="357"/>
        <w:rPr>
          <w:rFonts w:ascii="Arial" w:hAnsi="Arial" w:cs="Arial"/>
          <w:sz w:val="24"/>
          <w:szCs w:val="24"/>
        </w:rPr>
      </w:pPr>
      <w:r w:rsidRPr="00D159D3">
        <w:rPr>
          <w:rFonts w:ascii="Arial" w:hAnsi="Arial" w:cs="Arial"/>
          <w:sz w:val="24"/>
          <w:szCs w:val="24"/>
        </w:rPr>
        <w:t>odsetki od zadłużenia,</w:t>
      </w:r>
    </w:p>
    <w:p w:rsidR="00F82D99" w:rsidRPr="00D159D3" w:rsidRDefault="00F82D99" w:rsidP="00F82D99">
      <w:pPr>
        <w:numPr>
          <w:ilvl w:val="0"/>
          <w:numId w:val="3"/>
        </w:numPr>
        <w:ind w:left="713" w:hanging="357"/>
        <w:rPr>
          <w:rFonts w:ascii="Arial" w:hAnsi="Arial" w:cs="Arial"/>
          <w:sz w:val="24"/>
          <w:szCs w:val="24"/>
        </w:rPr>
      </w:pPr>
      <w:r w:rsidRPr="00D159D3">
        <w:rPr>
          <w:rFonts w:ascii="Arial" w:hAnsi="Arial" w:cs="Arial"/>
          <w:sz w:val="24"/>
          <w:szCs w:val="24"/>
        </w:rPr>
        <w:t>darowizny na rzecz innych osób,</w:t>
      </w:r>
    </w:p>
    <w:p w:rsidR="00F82D99" w:rsidRPr="00D159D3" w:rsidRDefault="00F82D99" w:rsidP="00F82D99">
      <w:pPr>
        <w:numPr>
          <w:ilvl w:val="0"/>
          <w:numId w:val="3"/>
        </w:numPr>
        <w:ind w:left="713" w:hanging="357"/>
        <w:rPr>
          <w:rFonts w:ascii="Arial" w:hAnsi="Arial" w:cs="Arial"/>
          <w:sz w:val="24"/>
          <w:szCs w:val="24"/>
        </w:rPr>
      </w:pPr>
      <w:r w:rsidRPr="00D159D3">
        <w:rPr>
          <w:rFonts w:ascii="Arial" w:hAnsi="Arial" w:cs="Arial"/>
          <w:sz w:val="24"/>
          <w:szCs w:val="24"/>
        </w:rPr>
        <w:t>działalność gospodarczą,</w:t>
      </w:r>
    </w:p>
    <w:p w:rsidR="00F82D99" w:rsidRPr="00D159D3" w:rsidRDefault="00F82D99" w:rsidP="00F82D99">
      <w:pPr>
        <w:numPr>
          <w:ilvl w:val="0"/>
          <w:numId w:val="3"/>
        </w:numPr>
        <w:ind w:left="713" w:hanging="357"/>
        <w:rPr>
          <w:rFonts w:ascii="Arial" w:hAnsi="Arial" w:cs="Arial"/>
          <w:sz w:val="24"/>
          <w:szCs w:val="24"/>
        </w:rPr>
      </w:pPr>
      <w:r w:rsidRPr="00D159D3">
        <w:rPr>
          <w:rFonts w:ascii="Arial" w:hAnsi="Arial" w:cs="Arial"/>
          <w:sz w:val="24"/>
          <w:szCs w:val="24"/>
        </w:rPr>
        <w:lastRenderedPageBreak/>
        <w:t>wydatki nieuwzględnione w ofercie i (lub) w zaktualizowanej kalkulacji przewidywanych kosztów realizacji zadania publicznego,</w:t>
      </w:r>
    </w:p>
    <w:p w:rsidR="00F82D99" w:rsidRPr="00D159D3" w:rsidRDefault="00F82D99" w:rsidP="00F82D99">
      <w:pPr>
        <w:numPr>
          <w:ilvl w:val="0"/>
          <w:numId w:val="3"/>
        </w:numPr>
        <w:ind w:left="713" w:hanging="357"/>
        <w:rPr>
          <w:rFonts w:ascii="Arial" w:hAnsi="Arial" w:cs="Arial"/>
          <w:sz w:val="24"/>
          <w:szCs w:val="24"/>
        </w:rPr>
      </w:pPr>
      <w:r w:rsidRPr="00D159D3">
        <w:rPr>
          <w:rFonts w:ascii="Arial" w:hAnsi="Arial" w:cs="Arial"/>
          <w:sz w:val="24"/>
          <w:szCs w:val="24"/>
        </w:rPr>
        <w:t>deficyt zrealizowanych wcześniej przedsięwzięć oraz kosztów,</w:t>
      </w:r>
    </w:p>
    <w:p w:rsidR="00F82D99" w:rsidRPr="00D159D3" w:rsidRDefault="00F82D99" w:rsidP="00F82D99">
      <w:pPr>
        <w:numPr>
          <w:ilvl w:val="0"/>
          <w:numId w:val="1"/>
        </w:numPr>
        <w:ind w:left="357" w:hanging="357"/>
        <w:rPr>
          <w:rFonts w:ascii="Arial" w:hAnsi="Arial" w:cs="Arial"/>
          <w:sz w:val="24"/>
          <w:szCs w:val="24"/>
        </w:rPr>
      </w:pPr>
      <w:r w:rsidRPr="00D159D3">
        <w:rPr>
          <w:rFonts w:ascii="Arial" w:hAnsi="Arial" w:cs="Arial"/>
          <w:sz w:val="24"/>
          <w:szCs w:val="24"/>
        </w:rPr>
        <w:t xml:space="preserve"> W przypadku złożenia oferty wspólnej niedozwolone są przepływy finansowe między oferentami realizującymi zadanie.</w:t>
      </w:r>
    </w:p>
    <w:p w:rsidR="00F82D99" w:rsidRPr="00D159D3" w:rsidRDefault="00F82D99" w:rsidP="00F82D99">
      <w:pPr>
        <w:numPr>
          <w:ilvl w:val="0"/>
          <w:numId w:val="1"/>
        </w:numPr>
        <w:ind w:left="357" w:hanging="357"/>
        <w:rPr>
          <w:rFonts w:ascii="Arial" w:hAnsi="Arial" w:cs="Arial"/>
          <w:sz w:val="24"/>
          <w:szCs w:val="24"/>
        </w:rPr>
      </w:pPr>
      <w:r w:rsidRPr="00D159D3">
        <w:rPr>
          <w:rFonts w:ascii="Arial" w:hAnsi="Arial" w:cs="Arial"/>
          <w:sz w:val="24"/>
          <w:szCs w:val="24"/>
        </w:rPr>
        <w:t xml:space="preserve"> Dokonywanie przesunięć środków między poszczególnymi pozycjami kosztów określonych w kalkulacji przewidywanych kosztów, w wielkościach zwiększających dana pozycję do 10% nie wymaga aneksu do umowy. </w:t>
      </w:r>
    </w:p>
    <w:p w:rsidR="00F82D99" w:rsidRPr="00D159D3" w:rsidRDefault="00F82D99" w:rsidP="00F82D99">
      <w:pPr>
        <w:numPr>
          <w:ilvl w:val="0"/>
          <w:numId w:val="1"/>
        </w:numPr>
        <w:ind w:left="357" w:hanging="357"/>
        <w:rPr>
          <w:rFonts w:ascii="Arial" w:hAnsi="Arial" w:cs="Arial"/>
          <w:sz w:val="24"/>
          <w:szCs w:val="24"/>
        </w:rPr>
      </w:pPr>
      <w:r w:rsidRPr="00D159D3">
        <w:rPr>
          <w:rFonts w:ascii="Arial" w:hAnsi="Arial" w:cs="Arial"/>
          <w:sz w:val="24"/>
          <w:szCs w:val="24"/>
        </w:rPr>
        <w:t xml:space="preserve"> Gmina Miasto Szczecin zastrzega sobie prawo do: </w:t>
      </w:r>
    </w:p>
    <w:p w:rsidR="00F82D99" w:rsidRPr="00D159D3" w:rsidRDefault="00F82D99" w:rsidP="00F82D99">
      <w:pPr>
        <w:numPr>
          <w:ilvl w:val="0"/>
          <w:numId w:val="4"/>
        </w:numPr>
        <w:ind w:left="713" w:hanging="357"/>
        <w:rPr>
          <w:rFonts w:ascii="Arial" w:hAnsi="Arial" w:cs="Arial"/>
          <w:sz w:val="24"/>
          <w:szCs w:val="24"/>
        </w:rPr>
      </w:pPr>
      <w:r w:rsidRPr="00D159D3">
        <w:rPr>
          <w:rFonts w:ascii="Arial" w:hAnsi="Arial" w:cs="Arial"/>
          <w:sz w:val="24"/>
          <w:szCs w:val="24"/>
        </w:rPr>
        <w:t>rozdysponowania kwoty niższej niż wskazana w Konkursie,</w:t>
      </w:r>
    </w:p>
    <w:p w:rsidR="00F82D99" w:rsidRPr="00D159D3" w:rsidRDefault="00F82D99" w:rsidP="00F82D99">
      <w:pPr>
        <w:numPr>
          <w:ilvl w:val="0"/>
          <w:numId w:val="4"/>
        </w:numPr>
        <w:ind w:left="713" w:hanging="357"/>
        <w:rPr>
          <w:rFonts w:ascii="Arial" w:hAnsi="Arial" w:cs="Arial"/>
          <w:sz w:val="24"/>
          <w:szCs w:val="24"/>
        </w:rPr>
      </w:pPr>
      <w:r w:rsidRPr="00D159D3">
        <w:rPr>
          <w:rFonts w:ascii="Arial" w:hAnsi="Arial" w:cs="Arial"/>
          <w:sz w:val="24"/>
          <w:szCs w:val="24"/>
        </w:rPr>
        <w:t>wyboru więcej niż jednej ofert,</w:t>
      </w:r>
    </w:p>
    <w:p w:rsidR="00F82D99" w:rsidRPr="00D159D3" w:rsidRDefault="00F82D99" w:rsidP="00F82D99">
      <w:pPr>
        <w:numPr>
          <w:ilvl w:val="0"/>
          <w:numId w:val="4"/>
        </w:numPr>
        <w:ind w:left="713" w:hanging="357"/>
        <w:rPr>
          <w:rFonts w:ascii="Arial" w:hAnsi="Arial" w:cs="Arial"/>
          <w:sz w:val="24"/>
          <w:szCs w:val="24"/>
        </w:rPr>
      </w:pPr>
      <w:r w:rsidRPr="00D159D3">
        <w:rPr>
          <w:rFonts w:ascii="Arial" w:hAnsi="Arial" w:cs="Arial"/>
          <w:sz w:val="24"/>
          <w:szCs w:val="24"/>
        </w:rPr>
        <w:t>wyboru przedstawionych w ofercie działań, na które zostanie udzielona dotacja,</w:t>
      </w:r>
    </w:p>
    <w:p w:rsidR="00F82D99" w:rsidRPr="00D159D3" w:rsidRDefault="00F82D99" w:rsidP="00F82D99">
      <w:pPr>
        <w:numPr>
          <w:ilvl w:val="0"/>
          <w:numId w:val="4"/>
        </w:numPr>
        <w:ind w:left="713" w:hanging="357"/>
        <w:rPr>
          <w:rFonts w:ascii="Arial" w:hAnsi="Arial" w:cs="Arial"/>
          <w:sz w:val="24"/>
          <w:szCs w:val="24"/>
        </w:rPr>
      </w:pPr>
      <w:r w:rsidRPr="00D159D3">
        <w:rPr>
          <w:rFonts w:ascii="Arial" w:hAnsi="Arial" w:cs="Arial"/>
          <w:sz w:val="24"/>
          <w:szCs w:val="24"/>
        </w:rPr>
        <w:t>odwołania konkursu przed upływem terminu na złożenie ofert bez podania przyczyny.</w:t>
      </w:r>
    </w:p>
    <w:p w:rsidR="00F82D99" w:rsidRPr="00D159D3" w:rsidRDefault="00F82D99" w:rsidP="00F82D99">
      <w:pPr>
        <w:numPr>
          <w:ilvl w:val="0"/>
          <w:numId w:val="1"/>
        </w:numPr>
        <w:ind w:left="357" w:hanging="357"/>
        <w:rPr>
          <w:rFonts w:ascii="Arial" w:hAnsi="Arial" w:cs="Arial"/>
          <w:sz w:val="24"/>
          <w:szCs w:val="24"/>
        </w:rPr>
      </w:pPr>
      <w:r w:rsidRPr="00D159D3">
        <w:rPr>
          <w:rFonts w:ascii="Arial" w:hAnsi="Arial" w:cs="Arial"/>
          <w:sz w:val="24"/>
          <w:szCs w:val="24"/>
        </w:rPr>
        <w:t xml:space="preserve"> Szczegółowe warunki realizacji zadania reguluje umowa zawarta pomiędzy Gminą Miasto Szczecin a Organizacją.</w:t>
      </w:r>
    </w:p>
    <w:p w:rsidR="00F82D99" w:rsidRPr="00D159D3" w:rsidRDefault="00F82D99" w:rsidP="00F82D99">
      <w:pPr>
        <w:numPr>
          <w:ilvl w:val="0"/>
          <w:numId w:val="1"/>
        </w:numPr>
        <w:ind w:left="357" w:hanging="357"/>
        <w:rPr>
          <w:rFonts w:ascii="Arial" w:hAnsi="Arial" w:cs="Arial"/>
          <w:sz w:val="24"/>
          <w:szCs w:val="24"/>
        </w:rPr>
      </w:pPr>
      <w:r w:rsidRPr="00D159D3">
        <w:rPr>
          <w:rFonts w:ascii="Arial" w:hAnsi="Arial" w:cs="Arial"/>
          <w:sz w:val="24"/>
          <w:szCs w:val="24"/>
        </w:rPr>
        <w:t xml:space="preserve"> Organizacja, której oferta została wybrana do realizacji zadania publicznego, zobowiązana jest do złożenia za pośrednictwem platformy Oświadczenia do umowy, zawierającego: </w:t>
      </w:r>
    </w:p>
    <w:p w:rsidR="00F82D99" w:rsidRPr="00D159D3" w:rsidRDefault="00F82D99" w:rsidP="00F82D99">
      <w:pPr>
        <w:ind w:left="426"/>
        <w:rPr>
          <w:rFonts w:ascii="Arial" w:hAnsi="Arial" w:cs="Arial"/>
          <w:sz w:val="24"/>
          <w:szCs w:val="24"/>
        </w:rPr>
      </w:pPr>
      <w:r w:rsidRPr="00D159D3">
        <w:rPr>
          <w:rFonts w:ascii="Arial" w:hAnsi="Arial" w:cs="Arial"/>
          <w:sz w:val="24"/>
          <w:szCs w:val="24"/>
        </w:rPr>
        <w:t>a) oświadczenie RODO,</w:t>
      </w:r>
    </w:p>
    <w:p w:rsidR="00F82D99" w:rsidRPr="00D159D3" w:rsidRDefault="00F82D99" w:rsidP="00F82D99">
      <w:pPr>
        <w:ind w:left="426"/>
        <w:rPr>
          <w:rFonts w:ascii="Arial" w:hAnsi="Arial" w:cs="Arial"/>
          <w:sz w:val="24"/>
          <w:szCs w:val="24"/>
        </w:rPr>
      </w:pPr>
      <w:r w:rsidRPr="00D159D3">
        <w:rPr>
          <w:rFonts w:ascii="Arial" w:hAnsi="Arial" w:cs="Arial"/>
          <w:sz w:val="24"/>
          <w:szCs w:val="24"/>
        </w:rPr>
        <w:t>b) oświadczenie VAT,</w:t>
      </w:r>
    </w:p>
    <w:p w:rsidR="00F82D99" w:rsidRPr="00D159D3" w:rsidRDefault="00F82D99" w:rsidP="00F82D99">
      <w:pPr>
        <w:ind w:left="426"/>
        <w:rPr>
          <w:rFonts w:ascii="Arial" w:hAnsi="Arial" w:cs="Arial"/>
          <w:sz w:val="24"/>
          <w:szCs w:val="24"/>
        </w:rPr>
      </w:pPr>
      <w:r w:rsidRPr="00D159D3">
        <w:rPr>
          <w:rFonts w:ascii="Arial" w:hAnsi="Arial" w:cs="Arial"/>
          <w:sz w:val="24"/>
          <w:szCs w:val="24"/>
        </w:rPr>
        <w:t>c) oświadczenie o nie zaleganiu z opłacaniem należności z tytułu zobowiązań podatkowych, składek na ubezpieczenia społeczne i należności wobec miasta,</w:t>
      </w:r>
    </w:p>
    <w:p w:rsidR="00F82D99" w:rsidRPr="00D159D3" w:rsidRDefault="00F82D99" w:rsidP="00F82D99">
      <w:pPr>
        <w:ind w:left="426"/>
        <w:rPr>
          <w:rFonts w:ascii="Arial" w:hAnsi="Arial" w:cs="Arial"/>
          <w:sz w:val="24"/>
          <w:szCs w:val="24"/>
        </w:rPr>
      </w:pPr>
      <w:r w:rsidRPr="00D159D3">
        <w:rPr>
          <w:rFonts w:ascii="Arial" w:hAnsi="Arial" w:cs="Arial"/>
          <w:sz w:val="24"/>
          <w:szCs w:val="24"/>
        </w:rPr>
        <w:t>d) oświadczenie o zgodności danych wskazanych w ofercie z Krajowym Rejestrem Sądowy, inną właściwą ewidencją,</w:t>
      </w:r>
    </w:p>
    <w:p w:rsidR="00F82D99" w:rsidRPr="00D159D3" w:rsidRDefault="00F82D99" w:rsidP="00F82D99">
      <w:pPr>
        <w:ind w:left="426"/>
        <w:rPr>
          <w:rFonts w:ascii="Arial" w:hAnsi="Arial" w:cs="Arial"/>
          <w:sz w:val="24"/>
          <w:szCs w:val="24"/>
        </w:rPr>
      </w:pPr>
      <w:r w:rsidRPr="00D159D3">
        <w:rPr>
          <w:rFonts w:ascii="Arial" w:hAnsi="Arial" w:cs="Arial"/>
          <w:sz w:val="24"/>
          <w:szCs w:val="24"/>
        </w:rPr>
        <w:t>e) poświadczenie o posiadaniu rachunku bankowego wraz ze wskazaniem jego numeru,</w:t>
      </w:r>
    </w:p>
    <w:p w:rsidR="00F82D99" w:rsidRPr="00D159D3" w:rsidRDefault="00F82D99" w:rsidP="00F82D99">
      <w:pPr>
        <w:ind w:left="426"/>
        <w:rPr>
          <w:rFonts w:ascii="Arial" w:hAnsi="Arial" w:cs="Arial"/>
          <w:sz w:val="24"/>
          <w:szCs w:val="24"/>
        </w:rPr>
      </w:pPr>
      <w:r w:rsidRPr="00D159D3">
        <w:rPr>
          <w:rFonts w:ascii="Arial" w:hAnsi="Arial" w:cs="Arial"/>
          <w:sz w:val="24"/>
          <w:szCs w:val="24"/>
        </w:rPr>
        <w:t>f) poświadczenie aktualnego stanu prawnego i faktycznego.</w:t>
      </w:r>
    </w:p>
    <w:p w:rsidR="00F82D99" w:rsidRPr="00D159D3" w:rsidRDefault="00F82D99" w:rsidP="00F82D99">
      <w:pPr>
        <w:pStyle w:val="Akapitzlist"/>
        <w:numPr>
          <w:ilvl w:val="0"/>
          <w:numId w:val="1"/>
        </w:numPr>
        <w:ind w:left="426" w:hanging="426"/>
        <w:rPr>
          <w:rFonts w:ascii="Arial" w:hAnsi="Arial" w:cs="Arial"/>
          <w:sz w:val="24"/>
          <w:szCs w:val="24"/>
        </w:rPr>
      </w:pPr>
      <w:r w:rsidRPr="00D159D3">
        <w:rPr>
          <w:rFonts w:ascii="Arial" w:hAnsi="Arial" w:cs="Arial"/>
          <w:sz w:val="24"/>
          <w:szCs w:val="24"/>
        </w:rPr>
        <w:t xml:space="preserve"> W związku z wprowadzeniem przez Ministra Zdrowia z dniem 20 marca 2020   roku stanu epidemii, Gmina Miasto Szczecin zastrzega sobie prawo do zmiany warunków realizacji zadania, w ramach kompetencji oraz możliwości podmiotu wyłonionego w niniejszym postępowaniu konkursowym.</w:t>
      </w:r>
    </w:p>
    <w:p w:rsidR="00F82D99" w:rsidRPr="00D159D3" w:rsidRDefault="00F82D99" w:rsidP="00F82D99">
      <w:pPr>
        <w:tabs>
          <w:tab w:val="left" w:pos="0"/>
        </w:tabs>
        <w:spacing w:after="100"/>
        <w:ind w:left="426" w:hanging="426"/>
        <w:rPr>
          <w:rFonts w:ascii="Arial" w:hAnsi="Arial" w:cs="Arial"/>
          <w:sz w:val="24"/>
          <w:szCs w:val="24"/>
        </w:rPr>
      </w:pPr>
      <w:r w:rsidRPr="00D159D3">
        <w:rPr>
          <w:rFonts w:ascii="Arial" w:hAnsi="Arial" w:cs="Arial"/>
          <w:sz w:val="24"/>
          <w:szCs w:val="24"/>
        </w:rPr>
        <w:t xml:space="preserve"> 17) Realizatorzy mają obowiązek przestrzegania rekomendacji i zaleceń dotyczących zapobiegania rozprzestrzenianiu się COVID-19, wydawanych przez ministra właściwego ds. zdrowia, ministra właściwego ds. zabezpieczenia społecznego oraz Głównego Inspektora Sanitarnego.</w:t>
      </w:r>
    </w:p>
    <w:p w:rsidR="00F82D99" w:rsidRPr="00D159D3" w:rsidRDefault="00F82D99" w:rsidP="00F82D99">
      <w:pPr>
        <w:spacing w:after="100"/>
        <w:ind w:left="426" w:hanging="426"/>
        <w:rPr>
          <w:rFonts w:ascii="Arial" w:hAnsi="Arial" w:cs="Arial"/>
          <w:sz w:val="24"/>
          <w:szCs w:val="24"/>
        </w:rPr>
      </w:pPr>
      <w:r w:rsidRPr="00D159D3">
        <w:rPr>
          <w:rFonts w:ascii="Arial" w:hAnsi="Arial" w:cs="Arial"/>
          <w:sz w:val="24"/>
          <w:szCs w:val="24"/>
        </w:rPr>
        <w:t>18) Dotacja może być przeznaczona wyłącznie na realizację przedmiotowego zadania.</w:t>
      </w:r>
    </w:p>
    <w:p w:rsidR="00F82D99" w:rsidRPr="00D159D3" w:rsidRDefault="00F82D99" w:rsidP="00F82D99">
      <w:pPr>
        <w:spacing w:after="100"/>
        <w:ind w:left="426" w:hanging="426"/>
        <w:rPr>
          <w:rFonts w:ascii="Arial" w:hAnsi="Arial" w:cs="Arial"/>
          <w:sz w:val="24"/>
          <w:szCs w:val="24"/>
        </w:rPr>
      </w:pPr>
      <w:r w:rsidRPr="00D159D3">
        <w:rPr>
          <w:rFonts w:ascii="Arial" w:hAnsi="Arial" w:cs="Arial"/>
          <w:sz w:val="24"/>
          <w:szCs w:val="24"/>
        </w:rPr>
        <w:t>19) W rozliczeniu z wykorzystania dotacji uznawane będą rachunki, faktury i inne zestawienia kosztów obciążających organizację (w związku z realizacją zadania objętego przedmiotem umowy) wystawione z datą nie wcześniejszą niż dzień zawarcia umowy pomiędzy Gminą Miasto Szczecin i organizacją.</w:t>
      </w:r>
    </w:p>
    <w:p w:rsidR="00F82D99" w:rsidRPr="00D159D3" w:rsidRDefault="00F82D99" w:rsidP="00F82D99">
      <w:pPr>
        <w:spacing w:after="100"/>
        <w:ind w:left="426" w:hanging="426"/>
        <w:rPr>
          <w:rFonts w:ascii="Arial" w:hAnsi="Arial" w:cs="Arial"/>
          <w:sz w:val="24"/>
          <w:szCs w:val="24"/>
        </w:rPr>
      </w:pPr>
      <w:r w:rsidRPr="00D159D3">
        <w:rPr>
          <w:rFonts w:ascii="Arial" w:hAnsi="Arial" w:cs="Arial"/>
          <w:sz w:val="24"/>
          <w:szCs w:val="24"/>
        </w:rPr>
        <w:t>20) Środki pr</w:t>
      </w:r>
      <w:r w:rsidR="00662A09">
        <w:rPr>
          <w:rFonts w:ascii="Arial" w:hAnsi="Arial" w:cs="Arial"/>
          <w:sz w:val="24"/>
          <w:szCs w:val="24"/>
        </w:rPr>
        <w:t>zyznane w formie dotacji na 2023</w:t>
      </w:r>
      <w:r w:rsidRPr="00D159D3">
        <w:rPr>
          <w:rFonts w:ascii="Arial" w:hAnsi="Arial" w:cs="Arial"/>
          <w:sz w:val="24"/>
          <w:szCs w:val="24"/>
        </w:rPr>
        <w:t xml:space="preserve"> rok musz</w:t>
      </w:r>
      <w:r w:rsidR="00662A09">
        <w:rPr>
          <w:rFonts w:ascii="Arial" w:hAnsi="Arial" w:cs="Arial"/>
          <w:sz w:val="24"/>
          <w:szCs w:val="24"/>
        </w:rPr>
        <w:t>ą zostać wykorzystane do dnia 15</w:t>
      </w:r>
      <w:r w:rsidRPr="00D159D3">
        <w:rPr>
          <w:rFonts w:ascii="Arial" w:hAnsi="Arial" w:cs="Arial"/>
          <w:sz w:val="24"/>
          <w:szCs w:val="24"/>
        </w:rPr>
        <w:t>.12.202</w:t>
      </w:r>
      <w:r w:rsidR="00662A09">
        <w:rPr>
          <w:rFonts w:ascii="Arial" w:hAnsi="Arial" w:cs="Arial"/>
          <w:sz w:val="24"/>
          <w:szCs w:val="24"/>
        </w:rPr>
        <w:t>3</w:t>
      </w:r>
      <w:r w:rsidRPr="00D159D3">
        <w:rPr>
          <w:rFonts w:ascii="Arial" w:hAnsi="Arial" w:cs="Arial"/>
          <w:sz w:val="24"/>
          <w:szCs w:val="24"/>
        </w:rPr>
        <w:t xml:space="preserve"> roku.</w:t>
      </w:r>
    </w:p>
    <w:p w:rsidR="00F82D99" w:rsidRPr="00D159D3" w:rsidRDefault="00F82D99" w:rsidP="00F82D99">
      <w:pPr>
        <w:spacing w:after="100"/>
        <w:ind w:left="426" w:hanging="426"/>
        <w:rPr>
          <w:rFonts w:ascii="Arial" w:hAnsi="Arial" w:cs="Arial"/>
          <w:sz w:val="24"/>
          <w:szCs w:val="24"/>
        </w:rPr>
      </w:pPr>
      <w:r w:rsidRPr="00D159D3">
        <w:rPr>
          <w:rFonts w:ascii="Arial" w:hAnsi="Arial" w:cs="Arial"/>
          <w:sz w:val="24"/>
          <w:szCs w:val="24"/>
        </w:rPr>
        <w:t xml:space="preserve">21) Zadanie powinno być wykonane w sposób efektywny, oszczędny </w:t>
      </w:r>
      <w:r w:rsidRPr="00D159D3">
        <w:rPr>
          <w:rFonts w:ascii="Arial" w:hAnsi="Arial" w:cs="Arial"/>
          <w:sz w:val="24"/>
          <w:szCs w:val="24"/>
        </w:rPr>
        <w:br/>
        <w:t xml:space="preserve">i terminowy. </w:t>
      </w:r>
    </w:p>
    <w:p w:rsidR="00F82D99" w:rsidRPr="00D159D3" w:rsidRDefault="00F82D99" w:rsidP="00F82D99">
      <w:pPr>
        <w:spacing w:after="100"/>
        <w:ind w:left="426" w:hanging="426"/>
        <w:rPr>
          <w:rFonts w:ascii="Arial" w:hAnsi="Arial" w:cs="Arial"/>
          <w:sz w:val="24"/>
          <w:szCs w:val="24"/>
        </w:rPr>
      </w:pPr>
      <w:r w:rsidRPr="00D159D3">
        <w:rPr>
          <w:rFonts w:ascii="Arial" w:hAnsi="Arial" w:cs="Arial"/>
          <w:sz w:val="24"/>
          <w:szCs w:val="24"/>
        </w:rPr>
        <w:lastRenderedPageBreak/>
        <w:t>22) W konkursie mogą uczestniczyć podmioty posiadające odpowiednie zasoby kadrowe oraz niezbędne doświadczenie.</w:t>
      </w:r>
    </w:p>
    <w:p w:rsidR="00F82D99" w:rsidRPr="00D159D3" w:rsidRDefault="00F82D99" w:rsidP="00F82D99">
      <w:pPr>
        <w:spacing w:after="100"/>
        <w:ind w:left="426" w:hanging="426"/>
        <w:rPr>
          <w:rFonts w:ascii="Arial" w:hAnsi="Arial" w:cs="Arial"/>
          <w:sz w:val="24"/>
          <w:szCs w:val="24"/>
        </w:rPr>
      </w:pPr>
      <w:r w:rsidRPr="00D159D3">
        <w:rPr>
          <w:rFonts w:ascii="Arial" w:hAnsi="Arial" w:cs="Arial"/>
          <w:sz w:val="24"/>
          <w:szCs w:val="24"/>
        </w:rPr>
        <w:t xml:space="preserve">23) W rozliczeniu z wykorzystania dotacji uznawane będą rachunki, faktury </w:t>
      </w:r>
      <w:r w:rsidRPr="00D159D3">
        <w:rPr>
          <w:rFonts w:ascii="Arial" w:hAnsi="Arial" w:cs="Arial"/>
          <w:sz w:val="24"/>
          <w:szCs w:val="24"/>
        </w:rPr>
        <w:br/>
        <w:t xml:space="preserve">i inne zestawienia kosztów obciążających organizację (w związku </w:t>
      </w:r>
      <w:r w:rsidRPr="00D159D3">
        <w:rPr>
          <w:rFonts w:ascii="Arial" w:hAnsi="Arial" w:cs="Arial"/>
          <w:sz w:val="24"/>
          <w:szCs w:val="24"/>
        </w:rPr>
        <w:br/>
        <w:t>z realizacją zadania objętego przedmiotem umowy) wystawione z datą nie wcześniejszą niż dzień zawarcia umowy pomiędzy Gminą Miasto Szczecin i organizacją. </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8. Termin i sposób składania ofert oraz potwierdzenia złożenia ofert:</w:t>
      </w:r>
    </w:p>
    <w:p w:rsidR="00D95FC2" w:rsidRDefault="00F82D99" w:rsidP="00F82D99">
      <w:pPr>
        <w:numPr>
          <w:ilvl w:val="0"/>
          <w:numId w:val="5"/>
        </w:numPr>
        <w:ind w:left="357" w:hanging="357"/>
        <w:rPr>
          <w:rFonts w:ascii="Arial" w:hAnsi="Arial" w:cs="Arial"/>
          <w:sz w:val="24"/>
          <w:szCs w:val="24"/>
        </w:rPr>
      </w:pPr>
      <w:r w:rsidRPr="00D159D3">
        <w:rPr>
          <w:rFonts w:ascii="Arial" w:hAnsi="Arial" w:cs="Arial"/>
          <w:sz w:val="24"/>
          <w:szCs w:val="24"/>
        </w:rPr>
        <w:t xml:space="preserve">Ofertę należy wygenerować i złożyć za pomocą platformy </w:t>
      </w:r>
      <w:hyperlink r:id="rId5" w:history="1">
        <w:r w:rsidR="00D95FC2" w:rsidRPr="00751B2E">
          <w:rPr>
            <w:rStyle w:val="Hipercze"/>
            <w:rFonts w:ascii="Arial" w:hAnsi="Arial" w:cs="Arial"/>
            <w:sz w:val="24"/>
            <w:szCs w:val="24"/>
          </w:rPr>
          <w:t>www.witkac.pl</w:t>
        </w:r>
      </w:hyperlink>
    </w:p>
    <w:p w:rsidR="00F82D99" w:rsidRPr="00D159D3" w:rsidRDefault="00F82D99" w:rsidP="00D95FC2">
      <w:pPr>
        <w:ind w:left="357"/>
        <w:rPr>
          <w:rFonts w:ascii="Arial" w:hAnsi="Arial" w:cs="Arial"/>
          <w:sz w:val="24"/>
          <w:szCs w:val="24"/>
        </w:rPr>
      </w:pPr>
      <w:r w:rsidRPr="00D159D3">
        <w:rPr>
          <w:rFonts w:ascii="Arial" w:hAnsi="Arial" w:cs="Arial"/>
          <w:sz w:val="24"/>
          <w:szCs w:val="24"/>
        </w:rPr>
        <w:t xml:space="preserve">(zwanej dalej platformą) </w:t>
      </w:r>
      <w:bookmarkStart w:id="0" w:name="_GoBack"/>
      <w:r w:rsidRPr="00D95FC2">
        <w:rPr>
          <w:rFonts w:ascii="Arial" w:hAnsi="Arial" w:cs="Arial"/>
          <w:b/>
          <w:sz w:val="24"/>
          <w:szCs w:val="24"/>
          <w:u w:val="single"/>
        </w:rPr>
        <w:t>w terminie do</w:t>
      </w:r>
      <w:r w:rsidR="00D95FC2" w:rsidRPr="00D95FC2">
        <w:rPr>
          <w:rFonts w:ascii="Arial" w:hAnsi="Arial" w:cs="Arial"/>
          <w:b/>
          <w:sz w:val="24"/>
          <w:szCs w:val="24"/>
          <w:u w:val="single"/>
        </w:rPr>
        <w:t xml:space="preserve"> 14.12.2023 r. do </w:t>
      </w:r>
      <w:r w:rsidRPr="00D95FC2">
        <w:rPr>
          <w:rFonts w:ascii="Arial" w:hAnsi="Arial" w:cs="Arial"/>
          <w:b/>
          <w:sz w:val="24"/>
          <w:szCs w:val="24"/>
          <w:u w:val="single"/>
        </w:rPr>
        <w:t xml:space="preserve"> godz. 15:00:00</w:t>
      </w:r>
      <w:bookmarkEnd w:id="0"/>
    </w:p>
    <w:p w:rsidR="00F82D99" w:rsidRPr="00D36F1C" w:rsidRDefault="00F82D99" w:rsidP="00F82D99">
      <w:pPr>
        <w:numPr>
          <w:ilvl w:val="0"/>
          <w:numId w:val="5"/>
        </w:numPr>
        <w:ind w:left="357" w:hanging="357"/>
        <w:rPr>
          <w:rFonts w:ascii="Arial" w:hAnsi="Arial" w:cs="Arial"/>
          <w:color w:val="auto"/>
          <w:sz w:val="24"/>
          <w:szCs w:val="24"/>
        </w:rPr>
      </w:pPr>
      <w:r w:rsidRPr="00D36F1C">
        <w:rPr>
          <w:rFonts w:ascii="Arial" w:hAnsi="Arial" w:cs="Arial"/>
          <w:color w:val="auto"/>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F82D99" w:rsidRPr="00D159D3" w:rsidRDefault="00F82D99" w:rsidP="00F82D99">
      <w:pPr>
        <w:numPr>
          <w:ilvl w:val="0"/>
          <w:numId w:val="5"/>
        </w:numPr>
        <w:spacing w:after="100"/>
        <w:ind w:left="357" w:hanging="357"/>
        <w:rPr>
          <w:rFonts w:ascii="Arial" w:hAnsi="Arial" w:cs="Arial"/>
          <w:sz w:val="24"/>
          <w:szCs w:val="24"/>
        </w:rPr>
      </w:pPr>
      <w:r w:rsidRPr="00D159D3">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9. Wymagane informacje merytoryczne:</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center"/>
              <w:rPr>
                <w:rFonts w:ascii="Arial" w:hAnsi="Arial" w:cs="Arial"/>
                <w:sz w:val="24"/>
                <w:szCs w:val="24"/>
              </w:rPr>
            </w:pPr>
            <w:r w:rsidRPr="00D159D3">
              <w:rPr>
                <w:rFonts w:ascii="Arial" w:hAnsi="Arial" w:cs="Arial"/>
                <w:b/>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b/>
                <w:bCs/>
                <w:sz w:val="24"/>
                <w:szCs w:val="24"/>
              </w:rPr>
              <w:t>Opis wymaganej informacji merytorycznej</w:t>
            </w:r>
          </w:p>
        </w:tc>
      </w:tr>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center"/>
              <w:rPr>
                <w:rFonts w:ascii="Arial" w:hAnsi="Arial" w:cs="Arial"/>
                <w:sz w:val="24"/>
                <w:szCs w:val="24"/>
              </w:rPr>
            </w:pPr>
            <w:r w:rsidRPr="00D159D3">
              <w:rPr>
                <w:rFonts w:ascii="Arial" w:hAnsi="Arial" w:cs="Arial"/>
                <w:b/>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b/>
                <w:bCs/>
                <w:sz w:val="24"/>
                <w:szCs w:val="24"/>
              </w:rPr>
              <w:t>Kwalifikacje osób zaangażowanych w projekt - należy wprowadzić w punkcie III.3 oferty lub jako dodatkowy załącznik.</w:t>
            </w:r>
          </w:p>
        </w:tc>
      </w:tr>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center"/>
              <w:rPr>
                <w:rFonts w:ascii="Arial" w:hAnsi="Arial" w:cs="Arial"/>
                <w:b/>
                <w:bCs/>
                <w:sz w:val="24"/>
                <w:szCs w:val="24"/>
              </w:rPr>
            </w:pPr>
            <w:r>
              <w:rPr>
                <w:rFonts w:ascii="Arial" w:hAnsi="Arial" w:cs="Arial"/>
                <w:b/>
                <w:bCs/>
                <w:sz w:val="24"/>
                <w:szCs w:val="24"/>
              </w:rPr>
              <w:t xml:space="preserve">2. </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b/>
                <w:bCs/>
                <w:sz w:val="24"/>
                <w:szCs w:val="24"/>
              </w:rPr>
            </w:pPr>
            <w:r>
              <w:rPr>
                <w:rFonts w:ascii="Arial" w:hAnsi="Arial" w:cs="Arial"/>
                <w:b/>
                <w:bCs/>
                <w:sz w:val="24"/>
                <w:szCs w:val="24"/>
              </w:rPr>
              <w:t>Opis planowanych działań wraz z uzasadnieniem potrzeby ich realizacji – tę informację należy uwzględnić w części III.3 oferty – „Syntetyczny opis zadania”.</w:t>
            </w:r>
          </w:p>
        </w:tc>
      </w:tr>
    </w:tbl>
    <w:p w:rsidR="00F82D99" w:rsidRPr="00D159D3" w:rsidRDefault="00F82D99" w:rsidP="00F82D99">
      <w:pPr>
        <w:spacing w:after="100"/>
        <w:jc w:val="both"/>
        <w:rPr>
          <w:rFonts w:ascii="Arial" w:hAnsi="Arial" w:cs="Arial"/>
          <w:sz w:val="24"/>
          <w:szCs w:val="24"/>
        </w:rPr>
      </w:pPr>
      <w:r w:rsidRPr="00D159D3">
        <w:rPr>
          <w:rFonts w:ascii="Arial" w:hAnsi="Arial" w:cs="Arial"/>
          <w:sz w:val="24"/>
          <w:szCs w:val="24"/>
        </w:rPr>
        <w:t> </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10. Tryb wyboru ofert.</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Złożone w konkursie oferty przekazywane są do Biura Dialogu Obywatelskiego celem sprawdzenia pod względem formalnym.</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Za błąd formalny uznaje się:</w:t>
      </w:r>
    </w:p>
    <w:p w:rsidR="00F82D99" w:rsidRPr="00D159D3" w:rsidRDefault="00F82D99" w:rsidP="00F82D99">
      <w:pPr>
        <w:numPr>
          <w:ilvl w:val="0"/>
          <w:numId w:val="6"/>
        </w:numPr>
        <w:ind w:left="357" w:hanging="357"/>
        <w:rPr>
          <w:rFonts w:ascii="Arial" w:hAnsi="Arial" w:cs="Arial"/>
          <w:sz w:val="24"/>
          <w:szCs w:val="24"/>
        </w:rPr>
      </w:pPr>
      <w:r w:rsidRPr="00D159D3">
        <w:rPr>
          <w:rFonts w:ascii="Arial" w:hAnsi="Arial" w:cs="Arial"/>
          <w:sz w:val="24"/>
          <w:szCs w:val="24"/>
        </w:rPr>
        <w:t>niezłożenie w formie papierowej potwierdzenia złożenia oferty,</w:t>
      </w:r>
    </w:p>
    <w:p w:rsidR="00F82D99" w:rsidRPr="00D159D3" w:rsidRDefault="00F82D99" w:rsidP="00F82D99">
      <w:pPr>
        <w:numPr>
          <w:ilvl w:val="0"/>
          <w:numId w:val="6"/>
        </w:numPr>
        <w:ind w:left="357" w:hanging="357"/>
        <w:rPr>
          <w:rFonts w:ascii="Arial" w:hAnsi="Arial" w:cs="Arial"/>
          <w:sz w:val="24"/>
          <w:szCs w:val="24"/>
        </w:rPr>
      </w:pPr>
      <w:r w:rsidRPr="00D159D3">
        <w:rPr>
          <w:rFonts w:ascii="Arial" w:hAnsi="Arial" w:cs="Arial"/>
          <w:sz w:val="24"/>
          <w:szCs w:val="24"/>
        </w:rPr>
        <w:t>złożenie potwierdzenia złożenia oferty po terminie,</w:t>
      </w:r>
    </w:p>
    <w:p w:rsidR="00F82D99" w:rsidRPr="00D159D3" w:rsidRDefault="00F82D99" w:rsidP="00F82D99">
      <w:pPr>
        <w:numPr>
          <w:ilvl w:val="0"/>
          <w:numId w:val="6"/>
        </w:numPr>
        <w:ind w:left="357" w:hanging="357"/>
        <w:rPr>
          <w:rFonts w:ascii="Arial" w:hAnsi="Arial" w:cs="Arial"/>
          <w:sz w:val="24"/>
          <w:szCs w:val="24"/>
        </w:rPr>
      </w:pPr>
      <w:r w:rsidRPr="00D159D3">
        <w:rPr>
          <w:rFonts w:ascii="Arial" w:hAnsi="Arial" w:cs="Arial"/>
          <w:sz w:val="24"/>
          <w:szCs w:val="24"/>
        </w:rPr>
        <w:t>ofertę złożoną przez podmiot nieuprawniony,</w:t>
      </w:r>
    </w:p>
    <w:p w:rsidR="00F82D99" w:rsidRPr="00D159D3" w:rsidRDefault="00F82D99" w:rsidP="00F82D99">
      <w:pPr>
        <w:numPr>
          <w:ilvl w:val="0"/>
          <w:numId w:val="6"/>
        </w:numPr>
        <w:ind w:left="357" w:hanging="357"/>
        <w:rPr>
          <w:rFonts w:ascii="Arial" w:hAnsi="Arial" w:cs="Arial"/>
          <w:sz w:val="24"/>
          <w:szCs w:val="24"/>
        </w:rPr>
      </w:pPr>
      <w:r w:rsidRPr="00D159D3">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F82D99" w:rsidRPr="00D159D3" w:rsidRDefault="00F82D99" w:rsidP="00F82D99">
      <w:pPr>
        <w:numPr>
          <w:ilvl w:val="0"/>
          <w:numId w:val="6"/>
        </w:numPr>
        <w:spacing w:after="100"/>
        <w:ind w:left="357" w:hanging="357"/>
        <w:rPr>
          <w:rFonts w:ascii="Arial" w:hAnsi="Arial" w:cs="Arial"/>
          <w:sz w:val="24"/>
          <w:szCs w:val="24"/>
        </w:rPr>
      </w:pPr>
      <w:r w:rsidRPr="00D159D3">
        <w:rPr>
          <w:rFonts w:ascii="Arial" w:hAnsi="Arial" w:cs="Arial"/>
          <w:sz w:val="24"/>
          <w:szCs w:val="24"/>
        </w:rPr>
        <w:t xml:space="preserve">złożenie potwierdzenia złożenia oferty której suma kontrolna różni się od sumy kontrolnej oferty w systemie (suma kontrolna to unikalny numer identyfikujący </w:t>
      </w:r>
      <w:r w:rsidRPr="00D159D3">
        <w:rPr>
          <w:rFonts w:ascii="Arial" w:hAnsi="Arial" w:cs="Arial"/>
          <w:sz w:val="24"/>
          <w:szCs w:val="24"/>
        </w:rPr>
        <w:lastRenderedPageBreak/>
        <w:t>ofertę oraz potwierdzenie złożenia oferty, znajdujący się w dolnej części strony, który musi być zgodny na obu dokumentach).</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Każdy błąd formalny określony w pkt 10 powoduje odrzucenie złożonej oferty, o czym Biuro Dialogu Obywatelskiego informuje organizację.</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Oceny merytorycznej ofert spełniających wymogi formalne, dokonuje Komisja powołana Zarządzeniem Prezydenta Miasta Szczecin.</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Wyniki konkursu publikowane są:</w:t>
      </w:r>
    </w:p>
    <w:p w:rsidR="00F82D99" w:rsidRPr="00D159D3" w:rsidRDefault="00F82D99" w:rsidP="00F82D99">
      <w:pPr>
        <w:numPr>
          <w:ilvl w:val="0"/>
          <w:numId w:val="7"/>
        </w:numPr>
        <w:ind w:left="357" w:hanging="357"/>
        <w:rPr>
          <w:rFonts w:ascii="Arial" w:hAnsi="Arial" w:cs="Arial"/>
          <w:sz w:val="24"/>
          <w:szCs w:val="24"/>
        </w:rPr>
      </w:pPr>
      <w:r w:rsidRPr="00D159D3">
        <w:rPr>
          <w:rFonts w:ascii="Arial" w:hAnsi="Arial" w:cs="Arial"/>
          <w:sz w:val="24"/>
          <w:szCs w:val="24"/>
        </w:rPr>
        <w:t>w Biuletynie Informacji Publicznej;</w:t>
      </w:r>
    </w:p>
    <w:p w:rsidR="00F82D99" w:rsidRPr="00D159D3" w:rsidRDefault="00F82D99" w:rsidP="00F82D99">
      <w:pPr>
        <w:numPr>
          <w:ilvl w:val="0"/>
          <w:numId w:val="7"/>
        </w:numPr>
        <w:ind w:left="357" w:hanging="357"/>
        <w:rPr>
          <w:rFonts w:ascii="Arial" w:hAnsi="Arial" w:cs="Arial"/>
          <w:sz w:val="24"/>
          <w:szCs w:val="24"/>
        </w:rPr>
      </w:pPr>
      <w:r w:rsidRPr="00D159D3">
        <w:rPr>
          <w:rFonts w:ascii="Arial" w:hAnsi="Arial" w:cs="Arial"/>
          <w:sz w:val="24"/>
          <w:szCs w:val="24"/>
        </w:rPr>
        <w:t>w siedzibie Gminy Miasto Szczecin w miejscu przeznaczonym na zamieszczanie ogłoszeń;</w:t>
      </w:r>
    </w:p>
    <w:p w:rsidR="00F82D99" w:rsidRPr="00D159D3" w:rsidRDefault="00F82D99" w:rsidP="00F82D99">
      <w:pPr>
        <w:numPr>
          <w:ilvl w:val="0"/>
          <w:numId w:val="7"/>
        </w:numPr>
        <w:spacing w:after="100"/>
        <w:ind w:left="357" w:hanging="357"/>
        <w:rPr>
          <w:rFonts w:ascii="Arial" w:hAnsi="Arial" w:cs="Arial"/>
          <w:sz w:val="24"/>
          <w:szCs w:val="24"/>
        </w:rPr>
      </w:pPr>
      <w:r w:rsidRPr="00D159D3">
        <w:rPr>
          <w:rFonts w:ascii="Arial" w:hAnsi="Arial" w:cs="Arial"/>
          <w:sz w:val="24"/>
          <w:szCs w:val="24"/>
        </w:rPr>
        <w:t>na stronie internetowej Gminy Miasto Szczecin.</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11. Kryteria wyboru ofert.</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Przy wyborze ofert Gmina Miasto Szczecin oceniać będzie:</w:t>
      </w:r>
    </w:p>
    <w:p w:rsidR="00F82D99" w:rsidRPr="00D159D3" w:rsidRDefault="00F82D99" w:rsidP="00F82D99">
      <w:pPr>
        <w:spacing w:after="100"/>
        <w:rPr>
          <w:rFonts w:ascii="Arial" w:hAnsi="Arial" w:cs="Arial"/>
          <w:sz w:val="24"/>
          <w:szCs w:val="24"/>
        </w:rPr>
      </w:pP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KRYTERIA WERYFIKACJI FORMALNEJ</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F82D99" w:rsidRPr="00D159D3" w:rsidTr="00F82D99">
        <w:tc>
          <w:tcPr>
            <w:tcW w:w="454" w:type="dxa"/>
            <w:tcBorders>
              <w:top w:val="nil"/>
              <w:left w:val="nil"/>
              <w:bottom w:val="nil"/>
              <w:right w:val="nil"/>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sz w:val="24"/>
                <w:szCs w:val="24"/>
              </w:rPr>
              <w:t> </w:t>
            </w:r>
          </w:p>
        </w:tc>
        <w:tc>
          <w:tcPr>
            <w:tcW w:w="8617" w:type="dxa"/>
            <w:tcBorders>
              <w:top w:val="nil"/>
              <w:left w:val="nil"/>
              <w:bottom w:val="nil"/>
              <w:right w:val="nil"/>
            </w:tcBorders>
            <w:tcMar>
              <w:left w:w="20" w:type="dxa"/>
              <w:right w:w="20" w:type="dxa"/>
            </w:tcMar>
          </w:tcPr>
          <w:p w:rsidR="00F82D99" w:rsidRPr="00D159D3" w:rsidRDefault="00F82D99" w:rsidP="00F82D99">
            <w:pPr>
              <w:spacing w:after="40"/>
              <w:rPr>
                <w:rFonts w:ascii="Arial" w:hAnsi="Arial" w:cs="Arial"/>
                <w:sz w:val="24"/>
                <w:szCs w:val="24"/>
              </w:rPr>
            </w:pPr>
          </w:p>
        </w:tc>
      </w:tr>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b/>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bCs/>
                <w:sz w:val="24"/>
                <w:szCs w:val="24"/>
              </w:rPr>
              <w:t>Złożenie w formie papierowej potwierdzenia złożenia oferty.</w:t>
            </w:r>
            <w:r w:rsidRPr="00D159D3">
              <w:rPr>
                <w:rFonts w:ascii="Arial" w:hAnsi="Arial" w:cs="Arial"/>
                <w:sz w:val="24"/>
                <w:szCs w:val="24"/>
              </w:rPr>
              <w:br/>
            </w:r>
          </w:p>
        </w:tc>
      </w:tr>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b/>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bCs/>
                <w:sz w:val="24"/>
                <w:szCs w:val="24"/>
              </w:rPr>
              <w:t>Złożenie potwierdzenia złożenia oferty w terminie.</w:t>
            </w:r>
            <w:r w:rsidRPr="00D159D3">
              <w:rPr>
                <w:rFonts w:ascii="Arial" w:hAnsi="Arial" w:cs="Arial"/>
                <w:sz w:val="24"/>
                <w:szCs w:val="24"/>
              </w:rPr>
              <w:br/>
            </w:r>
          </w:p>
        </w:tc>
      </w:tr>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b/>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bCs/>
                <w:sz w:val="24"/>
                <w:szCs w:val="24"/>
              </w:rPr>
              <w:t>Złożenie oferty przez podmiot uprawniony.</w:t>
            </w:r>
            <w:r w:rsidRPr="00D159D3">
              <w:rPr>
                <w:rFonts w:ascii="Arial" w:hAnsi="Arial" w:cs="Arial"/>
                <w:sz w:val="24"/>
                <w:szCs w:val="24"/>
              </w:rPr>
              <w:br/>
              <w:t>(podmioty uprawnione, o których mowa w art. 3 ust. 2 i 3 ustawy o działalności pożytku publicznego i o wolontariacie)</w:t>
            </w:r>
            <w:r w:rsidRPr="00D159D3">
              <w:rPr>
                <w:rFonts w:ascii="Arial" w:hAnsi="Arial" w:cs="Arial"/>
                <w:sz w:val="24"/>
                <w:szCs w:val="24"/>
              </w:rPr>
              <w:br/>
            </w:r>
          </w:p>
        </w:tc>
      </w:tr>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b/>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r w:rsidRPr="00D159D3">
              <w:rPr>
                <w:rFonts w:ascii="Arial" w:hAnsi="Arial" w:cs="Arial"/>
                <w:sz w:val="24"/>
                <w:szCs w:val="24"/>
              </w:rPr>
              <w:br/>
            </w:r>
          </w:p>
        </w:tc>
      </w:tr>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b/>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r w:rsidRPr="00D159D3">
              <w:rPr>
                <w:rFonts w:ascii="Arial" w:hAnsi="Arial" w:cs="Arial"/>
                <w:sz w:val="24"/>
                <w:szCs w:val="24"/>
              </w:rPr>
              <w:br/>
            </w:r>
          </w:p>
        </w:tc>
      </w:tr>
    </w:tbl>
    <w:p w:rsidR="00F82D99" w:rsidRPr="00D159D3" w:rsidRDefault="00F82D99" w:rsidP="00F82D99">
      <w:pPr>
        <w:spacing w:after="100"/>
        <w:rPr>
          <w:rFonts w:ascii="Arial" w:hAnsi="Arial" w:cs="Arial"/>
          <w:sz w:val="24"/>
          <w:szCs w:val="24"/>
        </w:rPr>
      </w:pPr>
      <w:r w:rsidRPr="00D159D3">
        <w:rPr>
          <w:rFonts w:ascii="Arial" w:hAnsi="Arial" w:cs="Arial"/>
          <w:sz w:val="24"/>
          <w:szCs w:val="24"/>
        </w:rPr>
        <w:lastRenderedPageBreak/>
        <w:t> </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KOMPLETNOŚĆ INFORMACJI MERYTORYCZNYCH ORAZ ZGODNOŚĆ PROPONOWANEGO ZADANIA Z DZIAŁALNOŚCIĄ STATUTOWĄ ORAGNIZACJI</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F82D99" w:rsidRPr="00D159D3" w:rsidTr="00F82D99">
        <w:tc>
          <w:tcPr>
            <w:tcW w:w="454" w:type="dxa"/>
            <w:tcBorders>
              <w:top w:val="nil"/>
              <w:left w:val="nil"/>
              <w:bottom w:val="nil"/>
              <w:right w:val="nil"/>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sz w:val="24"/>
                <w:szCs w:val="24"/>
              </w:rPr>
              <w:t> </w:t>
            </w:r>
          </w:p>
        </w:tc>
        <w:tc>
          <w:tcPr>
            <w:tcW w:w="8617" w:type="dxa"/>
            <w:tcBorders>
              <w:top w:val="nil"/>
              <w:left w:val="nil"/>
              <w:bottom w:val="nil"/>
              <w:right w:val="nil"/>
            </w:tcBorders>
            <w:tcMar>
              <w:left w:w="20" w:type="dxa"/>
              <w:right w:w="20" w:type="dxa"/>
            </w:tcMar>
          </w:tcPr>
          <w:p w:rsidR="00F82D99" w:rsidRPr="00D159D3" w:rsidRDefault="00F82D99" w:rsidP="00F82D99">
            <w:pPr>
              <w:spacing w:after="40"/>
              <w:rPr>
                <w:rFonts w:ascii="Arial" w:hAnsi="Arial" w:cs="Arial"/>
                <w:sz w:val="24"/>
                <w:szCs w:val="24"/>
              </w:rPr>
            </w:pPr>
          </w:p>
        </w:tc>
      </w:tr>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center"/>
              <w:rPr>
                <w:rFonts w:ascii="Arial" w:hAnsi="Arial" w:cs="Arial"/>
                <w:sz w:val="24"/>
                <w:szCs w:val="24"/>
              </w:rPr>
            </w:pPr>
            <w:r w:rsidRPr="00D159D3">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bCs/>
                <w:sz w:val="24"/>
                <w:szCs w:val="24"/>
              </w:rPr>
              <w:t>Kwalifikacje osób zaangażowanych w projekt - należy wprowadzić w punkcie III.3 oferty lub jako dodatkowy załącznik.</w:t>
            </w:r>
          </w:p>
        </w:tc>
      </w:tr>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center"/>
              <w:rPr>
                <w:rFonts w:ascii="Arial" w:hAnsi="Arial" w:cs="Arial"/>
                <w:bCs/>
                <w:sz w:val="24"/>
                <w:szCs w:val="24"/>
              </w:rPr>
            </w:pPr>
            <w:r>
              <w:rPr>
                <w:rFonts w:ascii="Arial" w:hAnsi="Arial" w:cs="Arial"/>
                <w:bCs/>
                <w:sz w:val="24"/>
                <w:szCs w:val="24"/>
              </w:rPr>
              <w:t xml:space="preserve">2. </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010E1F" w:rsidRDefault="00F82D99" w:rsidP="00F82D99">
            <w:pPr>
              <w:spacing w:after="40"/>
              <w:rPr>
                <w:rFonts w:ascii="Arial" w:hAnsi="Arial" w:cs="Arial"/>
                <w:bCs/>
                <w:sz w:val="24"/>
                <w:szCs w:val="24"/>
              </w:rPr>
            </w:pPr>
            <w:r w:rsidRPr="00010E1F">
              <w:rPr>
                <w:rFonts w:ascii="Arial" w:hAnsi="Arial" w:cs="Arial"/>
                <w:bCs/>
                <w:sz w:val="24"/>
                <w:szCs w:val="24"/>
              </w:rPr>
              <w:t>Opis planowanych działań wraz z uzasadnieniem potrzeby ich realizacji – tę informację należy uwzględnić w części III.3 oferty – „Syntetyczny opis zadania”.</w:t>
            </w:r>
          </w:p>
        </w:tc>
      </w:tr>
    </w:tbl>
    <w:p w:rsidR="00F82D99" w:rsidRPr="00D159D3" w:rsidRDefault="00F82D99" w:rsidP="00F82D99">
      <w:pPr>
        <w:spacing w:after="100"/>
        <w:jc w:val="both"/>
        <w:rPr>
          <w:rFonts w:ascii="Arial" w:hAnsi="Arial" w:cs="Arial"/>
          <w:sz w:val="24"/>
          <w:szCs w:val="24"/>
        </w:rPr>
      </w:pPr>
      <w:r w:rsidRPr="00D159D3">
        <w:rPr>
          <w:rFonts w:ascii="Arial" w:hAnsi="Arial" w:cs="Arial"/>
          <w:sz w:val="24"/>
          <w:szCs w:val="24"/>
        </w:rPr>
        <w:t> </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KRYTERIA OCENY MERYTORYCZNEJ</w:t>
      </w:r>
    </w:p>
    <w:p w:rsidR="00F82D99" w:rsidRPr="00D159D3" w:rsidRDefault="00F82D99" w:rsidP="00F82D99">
      <w:pPr>
        <w:spacing w:after="100"/>
        <w:jc w:val="both"/>
        <w:rPr>
          <w:rFonts w:ascii="Arial" w:hAnsi="Arial" w:cs="Arial"/>
          <w:sz w:val="24"/>
          <w:szCs w:val="24"/>
        </w:rPr>
      </w:pPr>
    </w:p>
    <w:p w:rsidR="00F82D99" w:rsidRPr="00D159D3" w:rsidRDefault="00F82D99" w:rsidP="00F82D99">
      <w:pPr>
        <w:spacing w:after="100"/>
        <w:rPr>
          <w:rFonts w:ascii="Arial" w:hAnsi="Arial" w:cs="Arial"/>
          <w:sz w:val="24"/>
          <w:szCs w:val="24"/>
        </w:rPr>
      </w:pPr>
      <w:r w:rsidRPr="00D159D3">
        <w:rPr>
          <w:rFonts w:ascii="Arial" w:hAnsi="Arial" w:cs="Arial"/>
          <w:b/>
          <w:bCs/>
          <w:i/>
          <w:iCs/>
          <w:sz w:val="24"/>
          <w:szCs w:val="24"/>
          <w:u w:val="single"/>
        </w:rPr>
        <w:t>FORMA PUNKTOWA</w:t>
      </w:r>
    </w:p>
    <w:p w:rsidR="00F82D99" w:rsidRPr="00D159D3" w:rsidRDefault="00F82D99" w:rsidP="00F82D99">
      <w:pPr>
        <w:spacing w:after="100"/>
        <w:jc w:val="both"/>
        <w:rPr>
          <w:rFonts w:ascii="Arial" w:hAnsi="Arial" w:cs="Arial"/>
          <w:sz w:val="24"/>
          <w:szCs w:val="24"/>
        </w:rPr>
      </w:pPr>
      <w:r w:rsidRPr="00D159D3">
        <w:rPr>
          <w:rFonts w:ascii="Arial" w:hAnsi="Arial" w:cs="Arial"/>
          <w:sz w:val="24"/>
          <w:szCs w:val="24"/>
        </w:rPr>
        <w:t> </w:t>
      </w:r>
    </w:p>
    <w:tbl>
      <w:tblPr>
        <w:tblW w:w="9214" w:type="dxa"/>
        <w:tblInd w:w="20" w:type="dxa"/>
        <w:tblLayout w:type="fixed"/>
        <w:tblCellMar>
          <w:top w:w="20" w:type="dxa"/>
          <w:left w:w="0" w:type="dxa"/>
          <w:bottom w:w="20" w:type="dxa"/>
          <w:right w:w="0" w:type="dxa"/>
        </w:tblCellMar>
        <w:tblLook w:val="0000" w:firstRow="0" w:lastRow="0" w:firstColumn="0" w:lastColumn="0" w:noHBand="0" w:noVBand="0"/>
      </w:tblPr>
      <w:tblGrid>
        <w:gridCol w:w="454"/>
        <w:gridCol w:w="7201"/>
        <w:gridCol w:w="1559"/>
      </w:tblGrid>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b/>
                <w:bCs/>
                <w:sz w:val="24"/>
                <w:szCs w:val="24"/>
              </w:rPr>
              <w:t>Lp.</w:t>
            </w:r>
          </w:p>
        </w:tc>
        <w:tc>
          <w:tcPr>
            <w:tcW w:w="720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b/>
                <w:bCs/>
                <w:sz w:val="24"/>
                <w:szCs w:val="24"/>
              </w:rPr>
              <w:t>art. 15 ust.1 Ustawy</w:t>
            </w:r>
          </w:p>
        </w:tc>
        <w:tc>
          <w:tcPr>
            <w:tcW w:w="1559"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b/>
                <w:bCs/>
                <w:sz w:val="24"/>
                <w:szCs w:val="24"/>
              </w:rPr>
              <w:t>Maksymalna liczba punktów</w:t>
            </w:r>
          </w:p>
        </w:tc>
      </w:tr>
      <w:tr w:rsidR="00F82D99" w:rsidRPr="00D159D3" w:rsidTr="00F82D99">
        <w:tc>
          <w:tcPr>
            <w:tcW w:w="454" w:type="dxa"/>
            <w:tcBorders>
              <w:top w:val="single" w:sz="2" w:space="0" w:color="000000"/>
              <w:left w:val="single" w:sz="4" w:space="0" w:color="000000"/>
              <w:bottom w:val="single" w:sz="4"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b/>
                <w:bCs/>
                <w:sz w:val="24"/>
                <w:szCs w:val="24"/>
              </w:rPr>
              <w:t>1.</w:t>
            </w:r>
          </w:p>
        </w:tc>
        <w:tc>
          <w:tcPr>
            <w:tcW w:w="7201" w:type="dxa"/>
            <w:tcBorders>
              <w:top w:val="single" w:sz="2" w:space="0" w:color="000000"/>
              <w:left w:val="single" w:sz="4" w:space="0" w:color="000000"/>
              <w:bottom w:val="single" w:sz="4"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b/>
                <w:bCs/>
                <w:sz w:val="24"/>
                <w:szCs w:val="24"/>
              </w:rPr>
              <w:t xml:space="preserve"> Ocena możliwości realizacji zadania publicznego przez Organizację (0-9 pkt)</w:t>
            </w:r>
            <w:r w:rsidRPr="00D159D3">
              <w:rPr>
                <w:rFonts w:ascii="Arial" w:hAnsi="Arial" w:cs="Arial"/>
                <w:sz w:val="24"/>
                <w:szCs w:val="24"/>
              </w:rPr>
              <w:br/>
              <w:t xml:space="preserve">• Identyfikacja/opis problemu/zadania przez Organizację 0-3 pkt </w:t>
            </w:r>
            <w:r w:rsidRPr="00D159D3">
              <w:rPr>
                <w:rFonts w:ascii="Arial" w:hAnsi="Arial" w:cs="Arial"/>
                <w:sz w:val="24"/>
                <w:szCs w:val="24"/>
              </w:rPr>
              <w:br/>
              <w:t xml:space="preserve">• Przydatność projektu dla beneficjentów (adresatów zadania) 0-3 pkt </w:t>
            </w:r>
            <w:r w:rsidRPr="00D159D3">
              <w:rPr>
                <w:rFonts w:ascii="Arial" w:hAnsi="Arial" w:cs="Arial"/>
                <w:sz w:val="24"/>
                <w:szCs w:val="24"/>
              </w:rPr>
              <w:br/>
              <w:t xml:space="preserve">• Trwałość efektów realizacji projektu po zakończeniu jego realizacji 0-3 pkt </w:t>
            </w:r>
            <w:r w:rsidRPr="00D159D3">
              <w:rPr>
                <w:rFonts w:ascii="Arial" w:hAnsi="Arial" w:cs="Arial"/>
                <w:sz w:val="24"/>
                <w:szCs w:val="24"/>
              </w:rPr>
              <w:br/>
            </w:r>
          </w:p>
          <w:p w:rsidR="00F82D99" w:rsidRPr="00D159D3" w:rsidRDefault="00F82D99" w:rsidP="00F82D99">
            <w:pPr>
              <w:spacing w:after="40"/>
              <w:rPr>
                <w:rFonts w:ascii="Arial" w:hAnsi="Arial" w:cs="Arial"/>
                <w:sz w:val="24"/>
                <w:szCs w:val="24"/>
              </w:rPr>
            </w:pPr>
          </w:p>
        </w:tc>
        <w:tc>
          <w:tcPr>
            <w:tcW w:w="1559" w:type="dxa"/>
            <w:tcBorders>
              <w:top w:val="single" w:sz="2" w:space="0" w:color="000000"/>
              <w:left w:val="single" w:sz="4" w:space="0" w:color="000000"/>
              <w:bottom w:val="single" w:sz="4"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sz w:val="24"/>
                <w:szCs w:val="24"/>
              </w:rPr>
              <w:t>9</w:t>
            </w:r>
          </w:p>
        </w:tc>
      </w:tr>
      <w:tr w:rsidR="00F82D99" w:rsidRPr="00D159D3" w:rsidTr="00F82D99">
        <w:trPr>
          <w:trHeight w:val="33"/>
        </w:trPr>
        <w:tc>
          <w:tcPr>
            <w:tcW w:w="9214" w:type="dxa"/>
            <w:gridSpan w:val="3"/>
            <w:tcBorders>
              <w:top w:val="single" w:sz="4" w:space="0" w:color="000000"/>
              <w:left w:val="single" w:sz="2" w:space="0" w:color="000000"/>
              <w:bottom w:val="single" w:sz="2" w:space="0" w:color="000000"/>
              <w:right w:val="single" w:sz="2"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p>
        </w:tc>
      </w:tr>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b/>
                <w:bCs/>
                <w:sz w:val="24"/>
                <w:szCs w:val="24"/>
              </w:rPr>
              <w:t>2.</w:t>
            </w:r>
          </w:p>
        </w:tc>
        <w:tc>
          <w:tcPr>
            <w:tcW w:w="720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b/>
                <w:bCs/>
                <w:sz w:val="24"/>
                <w:szCs w:val="24"/>
              </w:rPr>
              <w:t>Ocena przedstawionej kalkulacji kosztów realizacji zadania (0-13 pkt)</w:t>
            </w:r>
            <w:r w:rsidRPr="00D159D3">
              <w:rPr>
                <w:rFonts w:ascii="Arial" w:hAnsi="Arial" w:cs="Arial"/>
                <w:sz w:val="24"/>
                <w:szCs w:val="24"/>
              </w:rPr>
              <w:br/>
              <w:t xml:space="preserve">w tym: </w:t>
            </w:r>
            <w:r w:rsidRPr="00D159D3">
              <w:rPr>
                <w:rFonts w:ascii="Arial" w:hAnsi="Arial" w:cs="Arial"/>
                <w:sz w:val="24"/>
                <w:szCs w:val="24"/>
              </w:rPr>
              <w:br/>
              <w:t xml:space="preserve">1) udział środków finansowych własnych (0-10 pkt) </w:t>
            </w:r>
            <w:r w:rsidRPr="00D159D3">
              <w:rPr>
                <w:rFonts w:ascii="Arial" w:hAnsi="Arial" w:cs="Arial"/>
                <w:sz w:val="24"/>
                <w:szCs w:val="24"/>
              </w:rPr>
              <w:br/>
              <w:t xml:space="preserve">• 1 pkt – 10 % środków finansowych własnych, </w:t>
            </w:r>
            <w:r w:rsidRPr="00D159D3">
              <w:rPr>
                <w:rFonts w:ascii="Arial" w:hAnsi="Arial" w:cs="Arial"/>
                <w:sz w:val="24"/>
                <w:szCs w:val="24"/>
              </w:rPr>
              <w:br/>
              <w:t xml:space="preserve">• Za każdy kolejny procent 1 pkt, </w:t>
            </w:r>
            <w:r w:rsidRPr="00D159D3">
              <w:rPr>
                <w:rFonts w:ascii="Arial" w:hAnsi="Arial" w:cs="Arial"/>
                <w:sz w:val="24"/>
                <w:szCs w:val="24"/>
              </w:rPr>
              <w:br/>
              <w:t xml:space="preserve">• 20 % i więcej środków finansowych własnych - 10 pkt </w:t>
            </w:r>
            <w:r w:rsidRPr="00D159D3">
              <w:rPr>
                <w:rFonts w:ascii="Arial" w:hAnsi="Arial" w:cs="Arial"/>
                <w:sz w:val="24"/>
                <w:szCs w:val="24"/>
              </w:rPr>
              <w:br/>
            </w:r>
            <w:r w:rsidRPr="00D159D3">
              <w:rPr>
                <w:rFonts w:ascii="Arial" w:hAnsi="Arial" w:cs="Arial"/>
                <w:sz w:val="24"/>
                <w:szCs w:val="24"/>
              </w:rPr>
              <w:br/>
              <w:t xml:space="preserve">2) udział środków finansowych pochodzących z innych źródeł na realizację zadania publicznego (0-3 pkt) </w:t>
            </w:r>
            <w:r w:rsidRPr="00D159D3">
              <w:rPr>
                <w:rFonts w:ascii="Arial" w:hAnsi="Arial" w:cs="Arial"/>
                <w:sz w:val="24"/>
                <w:szCs w:val="24"/>
              </w:rPr>
              <w:br/>
              <w:t xml:space="preserve">• 0 pkt – brak środków finansowych z innych źródeł, </w:t>
            </w:r>
            <w:r w:rsidRPr="00D159D3">
              <w:rPr>
                <w:rFonts w:ascii="Arial" w:hAnsi="Arial" w:cs="Arial"/>
                <w:sz w:val="24"/>
                <w:szCs w:val="24"/>
              </w:rPr>
              <w:br/>
              <w:t xml:space="preserve">• 1 pkt – 1-10 % środków finansowych z innych źródeł , </w:t>
            </w:r>
            <w:r w:rsidRPr="00D159D3">
              <w:rPr>
                <w:rFonts w:ascii="Arial" w:hAnsi="Arial" w:cs="Arial"/>
                <w:sz w:val="24"/>
                <w:szCs w:val="24"/>
              </w:rPr>
              <w:br/>
              <w:t xml:space="preserve">• 2 pkt – 11-20% środków finansowych z innych źródeł , </w:t>
            </w:r>
            <w:r w:rsidRPr="00D159D3">
              <w:rPr>
                <w:rFonts w:ascii="Arial" w:hAnsi="Arial" w:cs="Arial"/>
                <w:sz w:val="24"/>
                <w:szCs w:val="24"/>
              </w:rPr>
              <w:br/>
              <w:t xml:space="preserve">• 3 pkt - 20 % i więcej środków finansowych z innych źródeł. </w:t>
            </w:r>
            <w:r w:rsidRPr="00D159D3">
              <w:rPr>
                <w:rFonts w:ascii="Arial" w:hAnsi="Arial" w:cs="Arial"/>
                <w:sz w:val="24"/>
                <w:szCs w:val="24"/>
              </w:rPr>
              <w:br/>
            </w:r>
            <w:r w:rsidRPr="00D159D3">
              <w:rPr>
                <w:rFonts w:ascii="Arial" w:hAnsi="Arial" w:cs="Arial"/>
                <w:sz w:val="24"/>
                <w:szCs w:val="24"/>
              </w:rPr>
              <w:br/>
            </w:r>
          </w:p>
        </w:tc>
        <w:tc>
          <w:tcPr>
            <w:tcW w:w="1559"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sz w:val="24"/>
                <w:szCs w:val="24"/>
              </w:rPr>
              <w:t>13</w:t>
            </w:r>
          </w:p>
        </w:tc>
      </w:tr>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b/>
                <w:bCs/>
                <w:sz w:val="24"/>
                <w:szCs w:val="24"/>
              </w:rPr>
              <w:t>3.</w:t>
            </w:r>
          </w:p>
        </w:tc>
        <w:tc>
          <w:tcPr>
            <w:tcW w:w="720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b/>
                <w:bCs/>
                <w:sz w:val="24"/>
                <w:szCs w:val="24"/>
              </w:rPr>
              <w:t xml:space="preserve"> Ocena proponowanej jakości wykonania zadania:  Kwalifikacje osób zaangażowanych w projekt (0-6 pkt), </w:t>
            </w:r>
            <w:r w:rsidRPr="00D159D3">
              <w:rPr>
                <w:rFonts w:ascii="Arial" w:hAnsi="Arial" w:cs="Arial"/>
                <w:sz w:val="24"/>
                <w:szCs w:val="24"/>
              </w:rPr>
              <w:br/>
              <w:t xml:space="preserve">• 0 pkt – brak opisu kadry projektu, </w:t>
            </w:r>
            <w:r w:rsidRPr="00D159D3">
              <w:rPr>
                <w:rFonts w:ascii="Arial" w:hAnsi="Arial" w:cs="Arial"/>
                <w:sz w:val="24"/>
                <w:szCs w:val="24"/>
              </w:rPr>
              <w:br/>
            </w:r>
            <w:r w:rsidRPr="00D159D3">
              <w:rPr>
                <w:rFonts w:ascii="Arial" w:hAnsi="Arial" w:cs="Arial"/>
                <w:sz w:val="24"/>
                <w:szCs w:val="24"/>
              </w:rPr>
              <w:lastRenderedPageBreak/>
              <w:t xml:space="preserve">• 3 pkt – opis kadry projektu oszczędny, prosty, </w:t>
            </w:r>
            <w:r w:rsidRPr="00D159D3">
              <w:rPr>
                <w:rFonts w:ascii="Arial" w:hAnsi="Arial" w:cs="Arial"/>
                <w:sz w:val="24"/>
                <w:szCs w:val="24"/>
              </w:rPr>
              <w:br/>
              <w:t xml:space="preserve">• 6 pkt – opis kadry projektu obszerny. </w:t>
            </w:r>
            <w:r w:rsidRPr="00D159D3">
              <w:rPr>
                <w:rFonts w:ascii="Arial" w:hAnsi="Arial" w:cs="Arial"/>
                <w:sz w:val="24"/>
                <w:szCs w:val="24"/>
              </w:rPr>
              <w:br/>
            </w:r>
            <w:r w:rsidRPr="00D159D3">
              <w:rPr>
                <w:rFonts w:ascii="Arial" w:hAnsi="Arial" w:cs="Arial"/>
                <w:sz w:val="24"/>
                <w:szCs w:val="24"/>
              </w:rPr>
              <w:br/>
            </w:r>
            <w:r w:rsidRPr="00D159D3">
              <w:rPr>
                <w:rFonts w:ascii="Arial" w:hAnsi="Arial" w:cs="Arial"/>
                <w:sz w:val="24"/>
                <w:szCs w:val="24"/>
              </w:rPr>
              <w:br/>
            </w:r>
            <w:r w:rsidRPr="00D159D3">
              <w:rPr>
                <w:rFonts w:ascii="Arial" w:hAnsi="Arial" w:cs="Arial"/>
                <w:sz w:val="24"/>
                <w:szCs w:val="24"/>
              </w:rPr>
              <w:br/>
            </w:r>
            <w:r w:rsidRPr="00D159D3">
              <w:rPr>
                <w:rFonts w:ascii="Arial" w:hAnsi="Arial" w:cs="Arial"/>
                <w:sz w:val="24"/>
                <w:szCs w:val="24"/>
              </w:rPr>
              <w:br/>
            </w:r>
          </w:p>
        </w:tc>
        <w:tc>
          <w:tcPr>
            <w:tcW w:w="1559"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sz w:val="24"/>
                <w:szCs w:val="24"/>
              </w:rPr>
              <w:lastRenderedPageBreak/>
              <w:t>6</w:t>
            </w:r>
          </w:p>
        </w:tc>
      </w:tr>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b/>
                <w:bCs/>
                <w:sz w:val="24"/>
                <w:szCs w:val="24"/>
              </w:rPr>
              <w:t>4.</w:t>
            </w:r>
          </w:p>
        </w:tc>
        <w:tc>
          <w:tcPr>
            <w:tcW w:w="720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b/>
                <w:bCs/>
                <w:sz w:val="24"/>
                <w:szCs w:val="24"/>
              </w:rPr>
              <w:t xml:space="preserve"> Wiarygodność Organizacji oraz ocena realizacji zleconych w latach poprzednich zadań publicznych w przypadku Organizacji, jeśli w latach poprzednich realizowali zlecone zadania publiczne, biorąc pod uwagę rzetelność i terminowość  oraz sposób rozliczenia otrzymanych na ten cel środków (dotyczy współpracy z administracją publiczną różnego szczebla),  </w:t>
            </w:r>
            <w:r w:rsidRPr="00D159D3">
              <w:rPr>
                <w:rFonts w:ascii="Arial" w:hAnsi="Arial" w:cs="Arial"/>
                <w:sz w:val="24"/>
                <w:szCs w:val="24"/>
              </w:rPr>
              <w:br/>
              <w:t xml:space="preserve">1) dotychczasowe doświadczenie Organizacji w realizacji podobnych przedsięwzięć (0-2 pkt) </w:t>
            </w:r>
            <w:r w:rsidRPr="00D159D3">
              <w:rPr>
                <w:rFonts w:ascii="Arial" w:hAnsi="Arial" w:cs="Arial"/>
                <w:sz w:val="24"/>
                <w:szCs w:val="24"/>
              </w:rPr>
              <w:br/>
              <w:t xml:space="preserve">• 0 pkt – brak opisu dotychczasowych doświadczeń, </w:t>
            </w:r>
            <w:r w:rsidRPr="00D159D3">
              <w:rPr>
                <w:rFonts w:ascii="Arial" w:hAnsi="Arial" w:cs="Arial"/>
                <w:sz w:val="24"/>
                <w:szCs w:val="24"/>
              </w:rPr>
              <w:br/>
              <w:t xml:space="preserve">• 1 pkt – opis doświadczeń oszczędny, prosty, </w:t>
            </w:r>
            <w:r w:rsidRPr="00D159D3">
              <w:rPr>
                <w:rFonts w:ascii="Arial" w:hAnsi="Arial" w:cs="Arial"/>
                <w:sz w:val="24"/>
                <w:szCs w:val="24"/>
              </w:rPr>
              <w:br/>
              <w:t xml:space="preserve">• 2 pkt – opis doświadczeń obszerny, zgodny z wzorem z ogłoszenia </w:t>
            </w:r>
            <w:r w:rsidRPr="00D159D3">
              <w:rPr>
                <w:rFonts w:ascii="Arial" w:hAnsi="Arial" w:cs="Arial"/>
                <w:sz w:val="24"/>
                <w:szCs w:val="24"/>
              </w:rPr>
              <w:br/>
              <w:t xml:space="preserve">2) rzetelność i terminowość rozliczeń (0-2 pkt) </w:t>
            </w:r>
            <w:r w:rsidRPr="00D159D3">
              <w:rPr>
                <w:rFonts w:ascii="Arial" w:hAnsi="Arial" w:cs="Arial"/>
                <w:sz w:val="24"/>
                <w:szCs w:val="24"/>
              </w:rPr>
              <w:br/>
              <w:t xml:space="preserve">• 0 pkt – brak opisu dotyczącego rzetelności i terminowości rozliczeń, </w:t>
            </w:r>
            <w:r w:rsidRPr="00D159D3">
              <w:rPr>
                <w:rFonts w:ascii="Arial" w:hAnsi="Arial" w:cs="Arial"/>
                <w:sz w:val="24"/>
                <w:szCs w:val="24"/>
              </w:rPr>
              <w:br/>
              <w:t xml:space="preserve">• 1 pkt – opis dotyczący rzetelności i terminowości rozliczeń oszczędny, prosty, </w:t>
            </w:r>
            <w:r w:rsidRPr="00D159D3">
              <w:rPr>
                <w:rFonts w:ascii="Arial" w:hAnsi="Arial" w:cs="Arial"/>
                <w:sz w:val="24"/>
                <w:szCs w:val="24"/>
              </w:rPr>
              <w:br/>
              <w:t xml:space="preserve">• 2 pkt – opis dotyczący rzetelności i terminowości rozliczeń, zgodny z wzorem z ogłoszenia </w:t>
            </w:r>
            <w:r w:rsidRPr="00D159D3">
              <w:rPr>
                <w:rFonts w:ascii="Arial" w:hAnsi="Arial" w:cs="Arial"/>
                <w:sz w:val="24"/>
                <w:szCs w:val="24"/>
              </w:rPr>
              <w:br/>
            </w:r>
            <w:r w:rsidRPr="00D159D3">
              <w:rPr>
                <w:rFonts w:ascii="Arial" w:hAnsi="Arial" w:cs="Arial"/>
                <w:sz w:val="24"/>
                <w:szCs w:val="24"/>
              </w:rPr>
              <w:br/>
            </w:r>
            <w:r w:rsidRPr="00D159D3">
              <w:rPr>
                <w:rFonts w:ascii="Arial" w:hAnsi="Arial" w:cs="Arial"/>
                <w:sz w:val="24"/>
                <w:szCs w:val="24"/>
              </w:rPr>
              <w:br/>
            </w:r>
          </w:p>
        </w:tc>
        <w:tc>
          <w:tcPr>
            <w:tcW w:w="1559"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sz w:val="24"/>
                <w:szCs w:val="24"/>
              </w:rPr>
              <w:t>4</w:t>
            </w:r>
          </w:p>
        </w:tc>
      </w:tr>
      <w:tr w:rsidR="00F82D99" w:rsidRPr="00D159D3" w:rsidTr="00F82D99">
        <w:tc>
          <w:tcPr>
            <w:tcW w:w="9214" w:type="dxa"/>
            <w:gridSpan w:val="3"/>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100"/>
              <w:rPr>
                <w:rFonts w:ascii="Arial" w:hAnsi="Arial" w:cs="Arial"/>
                <w:sz w:val="24"/>
                <w:szCs w:val="24"/>
              </w:rPr>
            </w:pPr>
          </w:p>
        </w:tc>
      </w:tr>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b/>
                <w:bCs/>
                <w:sz w:val="24"/>
                <w:szCs w:val="24"/>
              </w:rPr>
              <w:t>5.</w:t>
            </w:r>
          </w:p>
        </w:tc>
        <w:tc>
          <w:tcPr>
            <w:tcW w:w="720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b/>
                <w:bCs/>
                <w:sz w:val="24"/>
                <w:szCs w:val="24"/>
              </w:rPr>
              <w:t xml:space="preserve"> Promocja Gminy Miasto Szczecin:  atrakcyjność zadania, jego przydatność wizerunkowa dla miasta, planowana kampania informacyjno-promocyjna realizowanego zadania, udział partnerów medialnych (0-7 pkt), </w:t>
            </w:r>
            <w:r w:rsidRPr="00D159D3">
              <w:rPr>
                <w:rFonts w:ascii="Arial" w:hAnsi="Arial" w:cs="Arial"/>
                <w:sz w:val="24"/>
                <w:szCs w:val="24"/>
              </w:rPr>
              <w:br/>
              <w:t xml:space="preserve">1) Oferta zakłada zamieszczenie informacji o projekcie (0-4 pkt) </w:t>
            </w:r>
            <w:r w:rsidRPr="00D159D3">
              <w:rPr>
                <w:rFonts w:ascii="Arial" w:hAnsi="Arial" w:cs="Arial"/>
                <w:sz w:val="24"/>
                <w:szCs w:val="24"/>
              </w:rPr>
              <w:br/>
              <w:t xml:space="preserve">• 1 pkt. – strona domowa Organizacji, </w:t>
            </w:r>
            <w:r w:rsidRPr="00D159D3">
              <w:rPr>
                <w:rFonts w:ascii="Arial" w:hAnsi="Arial" w:cs="Arial"/>
                <w:sz w:val="24"/>
                <w:szCs w:val="24"/>
              </w:rPr>
              <w:br/>
              <w:t xml:space="preserve">• 2 pkt. – strona domowa Organizacji, portale społecznościowe </w:t>
            </w:r>
            <w:r w:rsidRPr="00D159D3">
              <w:rPr>
                <w:rFonts w:ascii="Arial" w:hAnsi="Arial" w:cs="Arial"/>
                <w:sz w:val="24"/>
                <w:szCs w:val="24"/>
              </w:rPr>
              <w:br/>
              <w:t xml:space="preserve">• 3 pkt. – strona domowa Organizacji, portale społecznościowe, serwisy tematyczne, lokalne, regionalne lub branżowe, </w:t>
            </w:r>
            <w:r w:rsidRPr="00D159D3">
              <w:rPr>
                <w:rFonts w:ascii="Arial" w:hAnsi="Arial" w:cs="Arial"/>
                <w:sz w:val="24"/>
                <w:szCs w:val="24"/>
              </w:rPr>
              <w:br/>
              <w:t xml:space="preserve">• 4 pkt. – strona domowa Organizacji, portale społecznościowe, serwisy tematyczne, lokalne, regionalne lub branżowe oraz radio lub telewizja. </w:t>
            </w:r>
            <w:r w:rsidRPr="00D159D3">
              <w:rPr>
                <w:rFonts w:ascii="Arial" w:hAnsi="Arial" w:cs="Arial"/>
                <w:sz w:val="24"/>
                <w:szCs w:val="24"/>
              </w:rPr>
              <w:br/>
            </w:r>
            <w:r w:rsidRPr="00D159D3">
              <w:rPr>
                <w:rFonts w:ascii="Arial" w:hAnsi="Arial" w:cs="Arial"/>
                <w:sz w:val="24"/>
                <w:szCs w:val="24"/>
              </w:rPr>
              <w:br/>
              <w:t xml:space="preserve">2) Oferta zakłada przygotowanie publikacji, druków, materiałów informacyjnych (0-3 pkt) </w:t>
            </w:r>
            <w:r w:rsidRPr="00D159D3">
              <w:rPr>
                <w:rFonts w:ascii="Arial" w:hAnsi="Arial" w:cs="Arial"/>
                <w:sz w:val="24"/>
                <w:szCs w:val="24"/>
              </w:rPr>
              <w:br/>
              <w:t xml:space="preserve">• 0 pkt – projekt nie zakłada wydania przygotowania publikacji, druków, materiałów informacyjnych, </w:t>
            </w:r>
            <w:r w:rsidRPr="00D159D3">
              <w:rPr>
                <w:rFonts w:ascii="Arial" w:hAnsi="Arial" w:cs="Arial"/>
                <w:sz w:val="24"/>
                <w:szCs w:val="24"/>
              </w:rPr>
              <w:br/>
              <w:t xml:space="preserve">• 1 pkt – projekt zakłada przygotowanie jednej z trzech form: </w:t>
            </w:r>
            <w:r w:rsidRPr="00D159D3">
              <w:rPr>
                <w:rFonts w:ascii="Arial" w:hAnsi="Arial" w:cs="Arial"/>
                <w:sz w:val="24"/>
                <w:szCs w:val="24"/>
              </w:rPr>
              <w:lastRenderedPageBreak/>
              <w:t xml:space="preserve">publikacji (np. broszury informacyjnej adresowanej do beneficjentów), druków (np. plakatów, ulotek, itp.) lub materiałów informacyjnych </w:t>
            </w:r>
            <w:r w:rsidRPr="00D159D3">
              <w:rPr>
                <w:rFonts w:ascii="Arial" w:hAnsi="Arial" w:cs="Arial"/>
                <w:sz w:val="24"/>
                <w:szCs w:val="24"/>
              </w:rPr>
              <w:br/>
              <w:t xml:space="preserve">• 2 pkt - projekt zakłada przygotowanie dwóch z trzech ww. form </w:t>
            </w:r>
            <w:r w:rsidRPr="00D159D3">
              <w:rPr>
                <w:rFonts w:ascii="Arial" w:hAnsi="Arial" w:cs="Arial"/>
                <w:sz w:val="24"/>
                <w:szCs w:val="24"/>
              </w:rPr>
              <w:br/>
              <w:t xml:space="preserve">• 3 pkt - projekt zakłada przygotowanie wszystkich ww. form </w:t>
            </w:r>
            <w:r w:rsidRPr="00D159D3">
              <w:rPr>
                <w:rFonts w:ascii="Arial" w:hAnsi="Arial" w:cs="Arial"/>
                <w:sz w:val="24"/>
                <w:szCs w:val="24"/>
              </w:rPr>
              <w:br/>
            </w:r>
            <w:r w:rsidRPr="00D159D3">
              <w:rPr>
                <w:rFonts w:ascii="Arial" w:hAnsi="Arial" w:cs="Arial"/>
                <w:sz w:val="24"/>
                <w:szCs w:val="24"/>
              </w:rPr>
              <w:br/>
            </w:r>
            <w:r w:rsidRPr="00D159D3">
              <w:rPr>
                <w:rFonts w:ascii="Arial" w:hAnsi="Arial" w:cs="Arial"/>
                <w:sz w:val="24"/>
                <w:szCs w:val="24"/>
              </w:rPr>
              <w:br/>
            </w:r>
          </w:p>
        </w:tc>
        <w:tc>
          <w:tcPr>
            <w:tcW w:w="1559"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sz w:val="24"/>
                <w:szCs w:val="24"/>
              </w:rPr>
              <w:lastRenderedPageBreak/>
              <w:t>7</w:t>
            </w:r>
          </w:p>
        </w:tc>
      </w:tr>
      <w:tr w:rsidR="00F82D99" w:rsidRPr="00D159D3" w:rsidTr="00F82D99">
        <w:tc>
          <w:tcPr>
            <w:tcW w:w="7655"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b/>
                <w:bCs/>
                <w:sz w:val="24"/>
                <w:szCs w:val="24"/>
              </w:rPr>
              <w:t>Suma punktów</w:t>
            </w:r>
          </w:p>
        </w:tc>
        <w:tc>
          <w:tcPr>
            <w:tcW w:w="1559"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sz w:val="24"/>
                <w:szCs w:val="24"/>
              </w:rPr>
              <w:t>39,00</w:t>
            </w:r>
          </w:p>
        </w:tc>
      </w:tr>
    </w:tbl>
    <w:p w:rsidR="00F82D99" w:rsidRPr="00D159D3" w:rsidRDefault="00F82D99" w:rsidP="00F82D99">
      <w:pPr>
        <w:spacing w:after="100"/>
        <w:jc w:val="center"/>
        <w:rPr>
          <w:rFonts w:ascii="Arial" w:hAnsi="Arial" w:cs="Arial"/>
          <w:sz w:val="24"/>
          <w:szCs w:val="24"/>
        </w:rPr>
      </w:pP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Uwaga!</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xml:space="preserve">Dotację może uzyskać Organizacja, która </w:t>
      </w:r>
      <w:r w:rsidR="00D36F1C">
        <w:rPr>
          <w:rFonts w:ascii="Arial" w:hAnsi="Arial" w:cs="Arial"/>
          <w:sz w:val="24"/>
          <w:szCs w:val="24"/>
        </w:rPr>
        <w:t>otrzyma co najmniej 21 punkty</w:t>
      </w:r>
      <w:r w:rsidRPr="00D159D3">
        <w:rPr>
          <w:rFonts w:ascii="Arial" w:hAnsi="Arial" w:cs="Arial"/>
          <w:sz w:val="24"/>
          <w:szCs w:val="24"/>
        </w:rPr>
        <w:t xml:space="preserve"> za ww. merytoryczne kryteria konkursowe oraz rekomendację Komisji Konkursowej. Ostatecznego wyboru ofert dokona Prezydent Miasta bądź właściwy Zastępca Prezydenta Miasta w drodze Oświadczenia Woli.</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12. Termin dokonania wyboru ofert.</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Termin dokonani</w:t>
      </w:r>
      <w:r w:rsidR="00B057A3">
        <w:rPr>
          <w:rFonts w:ascii="Arial" w:hAnsi="Arial" w:cs="Arial"/>
          <w:sz w:val="24"/>
          <w:szCs w:val="24"/>
        </w:rPr>
        <w:t>a wyboru ofert nastąpi w ciągu 30</w:t>
      </w:r>
      <w:r w:rsidRPr="00D159D3">
        <w:rPr>
          <w:rFonts w:ascii="Arial" w:hAnsi="Arial" w:cs="Arial"/>
          <w:sz w:val="24"/>
          <w:szCs w:val="24"/>
        </w:rPr>
        <w:t xml:space="preserve"> dni od dnia zakończenia naboru ofert.</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w:t>
      </w:r>
    </w:p>
    <w:p w:rsidR="00F82D99" w:rsidRPr="00D159D3" w:rsidRDefault="00F82D99" w:rsidP="00F82D99">
      <w:pPr>
        <w:spacing w:after="100"/>
        <w:rPr>
          <w:rFonts w:ascii="Arial" w:hAnsi="Arial" w:cs="Arial"/>
          <w:b/>
          <w:bCs/>
          <w:sz w:val="24"/>
          <w:szCs w:val="24"/>
        </w:rPr>
      </w:pPr>
      <w:r w:rsidRPr="00D159D3">
        <w:rPr>
          <w:rFonts w:ascii="Arial" w:hAnsi="Arial" w:cs="Arial"/>
          <w:b/>
          <w:bCs/>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p w:rsidR="00F82D99" w:rsidRPr="00D159D3" w:rsidRDefault="00F82D99" w:rsidP="00F82D99">
      <w:pPr>
        <w:spacing w:after="100"/>
        <w:rPr>
          <w:rFonts w:ascii="Arial" w:hAnsi="Arial" w:cs="Arial"/>
          <w:b/>
          <w:bCs/>
          <w:sz w:val="24"/>
          <w:szCs w:val="24"/>
        </w:rPr>
      </w:pPr>
    </w:p>
    <w:p w:rsidR="00F82D99" w:rsidRPr="00D159D3" w:rsidRDefault="00F82D99" w:rsidP="00F82D99">
      <w:pPr>
        <w:spacing w:after="100"/>
        <w:rPr>
          <w:rFonts w:ascii="Arial" w:hAnsi="Arial" w:cs="Arial"/>
          <w:sz w:val="24"/>
          <w:szCs w:val="24"/>
        </w:rPr>
      </w:pP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b/>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rPr>
                <w:rFonts w:ascii="Arial" w:hAnsi="Arial" w:cs="Arial"/>
                <w:sz w:val="24"/>
                <w:szCs w:val="24"/>
              </w:rPr>
            </w:pPr>
            <w:r w:rsidRPr="00D159D3">
              <w:rPr>
                <w:rFonts w:ascii="Arial" w:hAnsi="Arial" w:cs="Arial"/>
                <w:b/>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both"/>
              <w:rPr>
                <w:rFonts w:ascii="Arial" w:hAnsi="Arial" w:cs="Arial"/>
                <w:sz w:val="24"/>
                <w:szCs w:val="24"/>
              </w:rPr>
            </w:pPr>
            <w:r w:rsidRPr="00D159D3">
              <w:rPr>
                <w:rFonts w:ascii="Arial" w:hAnsi="Arial" w:cs="Arial"/>
                <w:b/>
                <w:bCs/>
                <w:sz w:val="24"/>
                <w:szCs w:val="24"/>
              </w:rPr>
              <w:t>Wysokość środków (w zł)</w:t>
            </w:r>
          </w:p>
        </w:tc>
      </w:tr>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sz w:val="24"/>
                <w:szCs w:val="24"/>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36F1C" w:rsidRDefault="00F82D99" w:rsidP="00D95FC2">
            <w:pPr>
              <w:spacing w:after="40"/>
              <w:rPr>
                <w:rFonts w:ascii="Arial" w:hAnsi="Arial" w:cs="Arial"/>
                <w:color w:val="auto"/>
                <w:sz w:val="24"/>
                <w:szCs w:val="24"/>
              </w:rPr>
            </w:pPr>
            <w:r w:rsidRPr="00D36F1C">
              <w:rPr>
                <w:rFonts w:ascii="Arial" w:hAnsi="Arial" w:cs="Arial"/>
                <w:color w:val="auto"/>
                <w:sz w:val="24"/>
                <w:szCs w:val="24"/>
              </w:rPr>
              <w:t>2022</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36F1C" w:rsidRDefault="00D36F1C" w:rsidP="00D36F1C">
            <w:pPr>
              <w:spacing w:after="40"/>
              <w:jc w:val="right"/>
              <w:rPr>
                <w:rFonts w:ascii="Arial" w:hAnsi="Arial" w:cs="Arial"/>
                <w:color w:val="auto"/>
                <w:sz w:val="24"/>
                <w:szCs w:val="24"/>
              </w:rPr>
            </w:pPr>
            <w:r w:rsidRPr="00D36F1C">
              <w:rPr>
                <w:rFonts w:ascii="Arial" w:hAnsi="Arial" w:cs="Arial"/>
                <w:color w:val="auto"/>
                <w:sz w:val="24"/>
                <w:szCs w:val="24"/>
              </w:rPr>
              <w:t>27 000</w:t>
            </w:r>
            <w:r w:rsidR="00F82D99" w:rsidRPr="00D36F1C">
              <w:rPr>
                <w:rFonts w:ascii="Arial" w:hAnsi="Arial" w:cs="Arial"/>
                <w:color w:val="auto"/>
                <w:sz w:val="24"/>
                <w:szCs w:val="24"/>
              </w:rPr>
              <w:t>,00</w:t>
            </w:r>
          </w:p>
        </w:tc>
      </w:tr>
      <w:tr w:rsidR="00F82D99" w:rsidRPr="00D159D3" w:rsidTr="00F82D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D159D3" w:rsidRDefault="00F82D99" w:rsidP="00F82D99">
            <w:pPr>
              <w:spacing w:after="40"/>
              <w:jc w:val="right"/>
              <w:rPr>
                <w:rFonts w:ascii="Arial" w:hAnsi="Arial" w:cs="Arial"/>
                <w:sz w:val="24"/>
                <w:szCs w:val="24"/>
              </w:rPr>
            </w:pPr>
            <w:r w:rsidRPr="00D159D3">
              <w:rPr>
                <w:rFonts w:ascii="Arial" w:hAnsi="Arial" w:cs="Arial"/>
                <w:sz w:val="24"/>
                <w:szCs w:val="24"/>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AF18D1" w:rsidRDefault="00F82D99" w:rsidP="00D95FC2">
            <w:pPr>
              <w:spacing w:after="40"/>
              <w:rPr>
                <w:rFonts w:ascii="Arial" w:hAnsi="Arial" w:cs="Arial"/>
                <w:color w:val="auto"/>
                <w:sz w:val="24"/>
                <w:szCs w:val="24"/>
              </w:rPr>
            </w:pPr>
            <w:r w:rsidRPr="00AF18D1">
              <w:rPr>
                <w:rFonts w:ascii="Arial" w:hAnsi="Arial" w:cs="Arial"/>
                <w:color w:val="auto"/>
                <w:sz w:val="24"/>
                <w:szCs w:val="24"/>
              </w:rPr>
              <w:t>2021</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F82D99" w:rsidRPr="00AF18D1" w:rsidRDefault="00F82D99" w:rsidP="00F82D99">
            <w:pPr>
              <w:spacing w:after="40"/>
              <w:jc w:val="right"/>
              <w:rPr>
                <w:rFonts w:ascii="Arial" w:hAnsi="Arial" w:cs="Arial"/>
                <w:color w:val="auto"/>
                <w:sz w:val="24"/>
                <w:szCs w:val="24"/>
              </w:rPr>
            </w:pPr>
            <w:r w:rsidRPr="00AF18D1">
              <w:rPr>
                <w:rFonts w:ascii="Arial" w:hAnsi="Arial" w:cs="Arial"/>
                <w:color w:val="auto"/>
                <w:sz w:val="24"/>
                <w:szCs w:val="24"/>
              </w:rPr>
              <w:t>27 000,00</w:t>
            </w:r>
          </w:p>
        </w:tc>
      </w:tr>
    </w:tbl>
    <w:p w:rsidR="00F82D99" w:rsidRPr="00D159D3" w:rsidRDefault="00F82D99" w:rsidP="00F82D99">
      <w:pPr>
        <w:spacing w:after="100"/>
        <w:jc w:val="both"/>
        <w:rPr>
          <w:rFonts w:ascii="Arial" w:hAnsi="Arial" w:cs="Arial"/>
          <w:sz w:val="24"/>
          <w:szCs w:val="24"/>
        </w:rPr>
      </w:pPr>
      <w:r w:rsidRPr="00D159D3">
        <w:rPr>
          <w:rFonts w:ascii="Arial" w:hAnsi="Arial" w:cs="Arial"/>
          <w:sz w:val="24"/>
          <w:szCs w:val="24"/>
        </w:rPr>
        <w:t> </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14. Informacje dodatkowe.</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Informacji o konkursie udzielają:</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xml:space="preserve">- pod względem formalnym </w:t>
      </w:r>
      <w:r w:rsidRPr="00D159D3">
        <w:rPr>
          <w:rFonts w:ascii="Arial" w:hAnsi="Arial" w:cs="Arial"/>
          <w:i/>
          <w:iCs/>
          <w:sz w:val="24"/>
          <w:szCs w:val="24"/>
        </w:rPr>
        <w:t>(Wydział/Biuro, imię i nazwisko, tel., adres e-mail):</w:t>
      </w:r>
      <w:r w:rsidRPr="00D159D3">
        <w:rPr>
          <w:rFonts w:ascii="Arial" w:hAnsi="Arial" w:cs="Arial"/>
          <w:sz w:val="24"/>
          <w:szCs w:val="24"/>
        </w:rPr>
        <w:t xml:space="preserve"> Biuro Dialogu Obywatelskiego, Wioletta Engel-Araźna, tel.: 914245114, e-mail: </w:t>
      </w:r>
      <w:hyperlink r:id="rId6" w:history="1">
        <w:r w:rsidRPr="00D159D3">
          <w:rPr>
            <w:rStyle w:val="Hipercze"/>
            <w:rFonts w:cs="Arial"/>
            <w:sz w:val="24"/>
            <w:szCs w:val="24"/>
          </w:rPr>
          <w:t>warazna@um.szczecin.pl</w:t>
        </w:r>
      </w:hyperlink>
      <w:r w:rsidRPr="00D159D3">
        <w:rPr>
          <w:rFonts w:ascii="Arial" w:hAnsi="Arial" w:cs="Arial"/>
          <w:sz w:val="24"/>
          <w:szCs w:val="24"/>
        </w:rPr>
        <w:t xml:space="preserve"> </w:t>
      </w:r>
    </w:p>
    <w:p w:rsidR="00F82D99" w:rsidRPr="00D159D3" w:rsidRDefault="00F82D99" w:rsidP="00F82D99">
      <w:pPr>
        <w:rPr>
          <w:rFonts w:ascii="Arial" w:hAnsi="Arial" w:cs="Arial"/>
          <w:sz w:val="24"/>
          <w:szCs w:val="24"/>
        </w:rPr>
      </w:pPr>
      <w:r w:rsidRPr="00D159D3">
        <w:rPr>
          <w:rFonts w:ascii="Arial" w:hAnsi="Arial" w:cs="Arial"/>
          <w:sz w:val="24"/>
          <w:szCs w:val="24"/>
        </w:rPr>
        <w:t>- pod względem merytorycznym </w:t>
      </w:r>
      <w:r w:rsidRPr="00D159D3">
        <w:rPr>
          <w:rFonts w:ascii="Arial" w:hAnsi="Arial" w:cs="Arial"/>
          <w:i/>
          <w:iCs/>
          <w:sz w:val="24"/>
          <w:szCs w:val="24"/>
        </w:rPr>
        <w:t>(Wydział/Biuro, imię i nazwisko, tel., adres e-mail):</w:t>
      </w:r>
      <w:r w:rsidRPr="00D159D3">
        <w:rPr>
          <w:rFonts w:ascii="Arial" w:hAnsi="Arial" w:cs="Arial"/>
          <w:sz w:val="24"/>
          <w:szCs w:val="24"/>
        </w:rPr>
        <w:t xml:space="preserve"> Wydział Ochrony Środowiska, Magdalena Kucharzyk, tel.: 914245455, e-mail: </w:t>
      </w:r>
      <w:hyperlink r:id="rId7" w:history="1">
        <w:r w:rsidRPr="00D159D3">
          <w:rPr>
            <w:rStyle w:val="Hipercze"/>
            <w:rFonts w:cs="Arial"/>
            <w:sz w:val="24"/>
            <w:szCs w:val="24"/>
          </w:rPr>
          <w:t>mkucharz@um.szczecin.pl</w:t>
        </w:r>
      </w:hyperlink>
    </w:p>
    <w:p w:rsidR="00F82D99" w:rsidRPr="00D159D3" w:rsidRDefault="00F82D99" w:rsidP="00F82D99">
      <w:pPr>
        <w:rPr>
          <w:rFonts w:ascii="Arial" w:hAnsi="Arial" w:cs="Arial"/>
          <w:sz w:val="24"/>
          <w:szCs w:val="24"/>
        </w:rPr>
      </w:pPr>
    </w:p>
    <w:p w:rsidR="00F82D99" w:rsidRPr="00D159D3" w:rsidRDefault="00F82D99" w:rsidP="00F82D99">
      <w:pPr>
        <w:pStyle w:val="Nagwek2"/>
        <w:rPr>
          <w:rFonts w:cs="Arial"/>
          <w:sz w:val="24"/>
          <w:szCs w:val="24"/>
        </w:rPr>
      </w:pPr>
      <w:r w:rsidRPr="00D159D3">
        <w:rPr>
          <w:rFonts w:cs="Arial"/>
          <w:sz w:val="24"/>
          <w:szCs w:val="24"/>
        </w:rPr>
        <w:t>15. Obowiązek informacyjny.</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xml:space="preserve">Państwa dane osobowe przetwarzane będą w celach, które wynikają z przepisów prawa. Poinformujemy Państwa o każdej sytuacji, która mogłaby naruszać Państwa prawa lub wolności. Szybko się nią zajmiemy, wyciągniemy wnioski i poprawimy </w:t>
      </w:r>
      <w:r w:rsidRPr="00D159D3">
        <w:rPr>
          <w:rFonts w:ascii="Arial" w:hAnsi="Arial" w:cs="Arial"/>
          <w:sz w:val="24"/>
          <w:szCs w:val="24"/>
        </w:rPr>
        <w:lastRenderedPageBreak/>
        <w:t>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 xml:space="preserve">1) Administrator danych </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xml:space="preserve">Administratorem Państwa danych osobowych jest </w:t>
      </w:r>
      <w:r w:rsidRPr="00D159D3">
        <w:rPr>
          <w:rFonts w:ascii="Arial" w:hAnsi="Arial" w:cs="Arial"/>
          <w:b/>
          <w:bCs/>
          <w:sz w:val="24"/>
          <w:szCs w:val="24"/>
        </w:rPr>
        <w:t xml:space="preserve">Gmina Miasto Szczecin- Urząd Miasta Szczecin </w:t>
      </w:r>
      <w:r w:rsidRPr="00D159D3">
        <w:rPr>
          <w:rFonts w:ascii="Arial" w:hAnsi="Arial" w:cs="Arial"/>
          <w:sz w:val="24"/>
          <w:szCs w:val="24"/>
        </w:rPr>
        <w:t xml:space="preserve">z siedzibą w Szczecinie </w:t>
      </w:r>
      <w:r w:rsidRPr="00D159D3">
        <w:rPr>
          <w:rFonts w:ascii="Arial" w:hAnsi="Arial" w:cs="Arial"/>
          <w:b/>
          <w:bCs/>
          <w:sz w:val="24"/>
          <w:szCs w:val="24"/>
        </w:rPr>
        <w:t>pl. Armii Krajowej 1 70-456 Szczecin</w:t>
      </w:r>
      <w:r w:rsidRPr="00D159D3">
        <w:rPr>
          <w:rFonts w:ascii="Arial" w:hAnsi="Arial" w:cs="Arial"/>
          <w:sz w:val="24"/>
          <w:szCs w:val="24"/>
        </w:rPr>
        <w:t>.</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xml:space="preserve">Infolinia urzędu:  </w:t>
      </w:r>
      <w:r w:rsidRPr="00D159D3">
        <w:rPr>
          <w:rFonts w:ascii="Arial" w:hAnsi="Arial" w:cs="Arial"/>
          <w:b/>
          <w:bCs/>
          <w:sz w:val="24"/>
          <w:szCs w:val="24"/>
        </w:rPr>
        <w:t>91 424 5000.</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2) Inspektor ochrony danych</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8" w:history="1">
        <w:r w:rsidRPr="00D159D3">
          <w:rPr>
            <w:rStyle w:val="Hipercze"/>
            <w:rFonts w:cs="Arial"/>
            <w:sz w:val="24"/>
            <w:szCs w:val="24"/>
          </w:rPr>
          <w:t>iod@um.szczecin.pl</w:t>
        </w:r>
      </w:hyperlink>
      <w:r w:rsidRPr="00D159D3">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 xml:space="preserve">3) Cel przetwarzania danych i podstawa prawna przetwarzania </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w:t>
      </w:r>
      <w:r w:rsidR="0092470A">
        <w:rPr>
          <w:rFonts w:ascii="Arial" w:hAnsi="Arial" w:cs="Arial"/>
          <w:sz w:val="24"/>
          <w:szCs w:val="24"/>
        </w:rPr>
        <w:t xml:space="preserve"> U. z 2022 r. poz. 1327</w:t>
      </w:r>
      <w:r w:rsidRPr="00D159D3">
        <w:rPr>
          <w:rFonts w:ascii="Arial" w:hAnsi="Arial" w:cs="Arial"/>
          <w:sz w:val="24"/>
          <w:szCs w:val="24"/>
        </w:rPr>
        <w:t xml:space="preserve">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4) Okres przechowywania danych</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5) Odbiorcy danych</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Odbiorcami Państwa danych osobowych mogą być podmioty uprawnione na podstawie przepisów prawa:</w:t>
      </w:r>
    </w:p>
    <w:p w:rsidR="00F82D99" w:rsidRPr="00D159D3" w:rsidRDefault="00F82D99" w:rsidP="00F82D99">
      <w:pPr>
        <w:numPr>
          <w:ilvl w:val="0"/>
          <w:numId w:val="8"/>
        </w:numPr>
        <w:ind w:left="357" w:hanging="357"/>
        <w:rPr>
          <w:rFonts w:ascii="Arial" w:hAnsi="Arial" w:cs="Arial"/>
          <w:sz w:val="24"/>
          <w:szCs w:val="24"/>
        </w:rPr>
      </w:pPr>
      <w:r w:rsidRPr="00D159D3">
        <w:rPr>
          <w:rFonts w:ascii="Arial" w:hAnsi="Arial" w:cs="Arial"/>
          <w:sz w:val="24"/>
          <w:szCs w:val="24"/>
        </w:rPr>
        <w:t xml:space="preserve">podmiot, z którym zawarta została umowa powierzenia przetwarzania danych, tj. </w:t>
      </w:r>
      <w:proofErr w:type="spellStart"/>
      <w:r w:rsidRPr="00D159D3">
        <w:rPr>
          <w:rFonts w:ascii="Arial" w:hAnsi="Arial" w:cs="Arial"/>
          <w:sz w:val="24"/>
          <w:szCs w:val="24"/>
        </w:rPr>
        <w:t>Witkac</w:t>
      </w:r>
      <w:proofErr w:type="spellEnd"/>
      <w:r w:rsidRPr="00D159D3">
        <w:rPr>
          <w:rFonts w:ascii="Arial" w:hAnsi="Arial" w:cs="Arial"/>
          <w:sz w:val="24"/>
          <w:szCs w:val="24"/>
        </w:rPr>
        <w:t xml:space="preserve"> Sp. z o.o.,</w:t>
      </w:r>
    </w:p>
    <w:p w:rsidR="00F82D99" w:rsidRPr="00D159D3" w:rsidRDefault="00F82D99" w:rsidP="00F82D99">
      <w:pPr>
        <w:numPr>
          <w:ilvl w:val="0"/>
          <w:numId w:val="8"/>
        </w:numPr>
        <w:spacing w:after="100"/>
        <w:ind w:left="357" w:hanging="357"/>
        <w:rPr>
          <w:rFonts w:ascii="Arial" w:hAnsi="Arial" w:cs="Arial"/>
          <w:sz w:val="24"/>
          <w:szCs w:val="24"/>
        </w:rPr>
      </w:pPr>
      <w:r w:rsidRPr="00D159D3">
        <w:rPr>
          <w:rFonts w:ascii="Arial" w:hAnsi="Arial" w:cs="Arial"/>
          <w:sz w:val="24"/>
          <w:szCs w:val="24"/>
        </w:rPr>
        <w:t>członkowie Komisji konkursowej, która zostanie powołana przez Administratora w celu wyboru najkorzystniejszej oferty po upływie terminu składania ofert.</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6) Państwa prawa</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lastRenderedPageBreak/>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F82D99" w:rsidRPr="00D159D3" w:rsidRDefault="00F82D99" w:rsidP="00F82D99">
      <w:pPr>
        <w:spacing w:after="100"/>
        <w:rPr>
          <w:rFonts w:ascii="Arial" w:hAnsi="Arial" w:cs="Arial"/>
          <w:sz w:val="24"/>
          <w:szCs w:val="24"/>
        </w:rPr>
      </w:pPr>
      <w:r w:rsidRPr="00D159D3">
        <w:rPr>
          <w:rFonts w:ascii="Arial" w:hAnsi="Arial" w:cs="Arial"/>
          <w:b/>
          <w:bCs/>
          <w:sz w:val="24"/>
          <w:szCs w:val="24"/>
        </w:rPr>
        <w:t>7) Źródło danych</w:t>
      </w:r>
    </w:p>
    <w:p w:rsidR="00F82D99" w:rsidRPr="00D159D3" w:rsidRDefault="00F82D99" w:rsidP="00F82D99">
      <w:pPr>
        <w:spacing w:after="100"/>
        <w:rPr>
          <w:rFonts w:ascii="Arial" w:hAnsi="Arial" w:cs="Arial"/>
          <w:sz w:val="24"/>
          <w:szCs w:val="24"/>
        </w:rPr>
      </w:pPr>
      <w:r w:rsidRPr="00D159D3">
        <w:rPr>
          <w:rFonts w:ascii="Arial" w:hAnsi="Arial" w:cs="Arial"/>
          <w:sz w:val="24"/>
          <w:szCs w:val="24"/>
        </w:rPr>
        <w:t>Źródłem pozyskanych przez Administratora Państwa danych osobowych jest złożona oferta realizacji zadania publicznego.</w:t>
      </w:r>
    </w:p>
    <w:p w:rsidR="00F82D99" w:rsidRPr="00D159D3" w:rsidRDefault="00F82D99" w:rsidP="00F82D99">
      <w:pPr>
        <w:spacing w:after="100"/>
        <w:ind w:left="159"/>
        <w:rPr>
          <w:rFonts w:ascii="Arial" w:hAnsi="Arial" w:cs="Arial"/>
          <w:sz w:val="24"/>
          <w:szCs w:val="24"/>
        </w:rPr>
      </w:pPr>
      <w:r w:rsidRPr="00D159D3">
        <w:rPr>
          <w:rFonts w:ascii="Arial" w:hAnsi="Arial" w:cs="Arial"/>
          <w:sz w:val="24"/>
          <w:szCs w:val="24"/>
        </w:rPr>
        <w:t> </w:t>
      </w:r>
    </w:p>
    <w:p w:rsidR="00AB1538" w:rsidRPr="00A10D1F" w:rsidRDefault="00AB1538" w:rsidP="00AB1538">
      <w:pPr>
        <w:spacing w:after="100" w:line="360" w:lineRule="auto"/>
        <w:ind w:left="159"/>
        <w:rPr>
          <w:rFonts w:ascii="Arial" w:hAnsi="Arial" w:cs="Arial"/>
          <w:sz w:val="24"/>
          <w:szCs w:val="24"/>
        </w:rPr>
      </w:pPr>
      <w:r w:rsidRPr="00A10D1F">
        <w:rPr>
          <w:rFonts w:ascii="Arial" w:hAnsi="Arial" w:cs="Arial"/>
          <w:sz w:val="24"/>
          <w:szCs w:val="24"/>
        </w:rPr>
        <w:t> </w:t>
      </w:r>
    </w:p>
    <w:p w:rsidR="00F82D99" w:rsidRPr="00D159D3" w:rsidRDefault="00F82D99" w:rsidP="00F82D99">
      <w:pPr>
        <w:rPr>
          <w:rFonts w:ascii="Arial" w:hAnsi="Arial" w:cs="Arial"/>
          <w:sz w:val="24"/>
          <w:szCs w:val="24"/>
        </w:rPr>
      </w:pPr>
    </w:p>
    <w:p w:rsidR="009D4227" w:rsidRDefault="009D4227"/>
    <w:sectPr w:rsidR="009D4227" w:rsidSect="00F82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rPr>
        <w:rFonts w:cs="Times New Roman"/>
      </w:rPr>
    </w:lvl>
  </w:abstractNum>
  <w:abstractNum w:abstractNumId="1" w15:restartNumberingAfterBreak="0">
    <w:nsid w:val="00000003"/>
    <w:multiLevelType w:val="singleLevel"/>
    <w:tmpl w:val="00000000"/>
    <w:lvl w:ilvl="0">
      <w:start w:val="1"/>
      <w:numFmt w:val="lowerLetter"/>
      <w:lvlText w:val="%1)"/>
      <w:lvlJc w:val="left"/>
      <w:rPr>
        <w:rFonts w:cs="Times New Roman"/>
      </w:rPr>
    </w:lvl>
  </w:abstractNum>
  <w:abstractNum w:abstractNumId="2" w15:restartNumberingAfterBreak="0">
    <w:nsid w:val="00000005"/>
    <w:multiLevelType w:val="singleLevel"/>
    <w:tmpl w:val="00000000"/>
    <w:lvl w:ilvl="0">
      <w:start w:val="1"/>
      <w:numFmt w:val="lowerLetter"/>
      <w:lvlText w:val="%1)"/>
      <w:lvlJc w:val="left"/>
      <w:rPr>
        <w:rFonts w:cs="Times New Roman"/>
      </w:rPr>
    </w:lvl>
  </w:abstractNum>
  <w:abstractNum w:abstractNumId="3" w15:restartNumberingAfterBreak="0">
    <w:nsid w:val="00000007"/>
    <w:multiLevelType w:val="singleLevel"/>
    <w:tmpl w:val="00000000"/>
    <w:lvl w:ilvl="0">
      <w:start w:val="1"/>
      <w:numFmt w:val="lowerLetter"/>
      <w:lvlText w:val="%1)"/>
      <w:lvlJc w:val="left"/>
      <w:rPr>
        <w:rFonts w:cs="Times New Roman"/>
      </w:rPr>
    </w:lvl>
  </w:abstractNum>
  <w:abstractNum w:abstractNumId="4" w15:restartNumberingAfterBreak="0">
    <w:nsid w:val="0000000B"/>
    <w:multiLevelType w:val="singleLevel"/>
    <w:tmpl w:val="00000000"/>
    <w:lvl w:ilvl="0">
      <w:start w:val="1"/>
      <w:numFmt w:val="decimal"/>
      <w:lvlText w:val="%1)"/>
      <w:lvlJc w:val="left"/>
      <w:rPr>
        <w:rFonts w:cs="Times New Roman"/>
      </w:rPr>
    </w:lvl>
  </w:abstractNum>
  <w:abstractNum w:abstractNumId="5" w15:restartNumberingAfterBreak="0">
    <w:nsid w:val="0000000D"/>
    <w:multiLevelType w:val="singleLevel"/>
    <w:tmpl w:val="00000000"/>
    <w:lvl w:ilvl="0">
      <w:start w:val="1"/>
      <w:numFmt w:val="decimal"/>
      <w:lvlText w:val="%1)"/>
      <w:lvlJc w:val="left"/>
      <w:rPr>
        <w:rFonts w:cs="Times New Roman"/>
      </w:rPr>
    </w:lvl>
  </w:abstractNum>
  <w:abstractNum w:abstractNumId="6" w15:restartNumberingAfterBreak="0">
    <w:nsid w:val="0000000F"/>
    <w:multiLevelType w:val="singleLevel"/>
    <w:tmpl w:val="00000000"/>
    <w:lvl w:ilvl="0">
      <w:start w:val="1"/>
      <w:numFmt w:val="decimal"/>
      <w:lvlText w:val="%1)"/>
      <w:lvlJc w:val="left"/>
      <w:rPr>
        <w:rFonts w:cs="Times New Roman"/>
      </w:rPr>
    </w:lvl>
  </w:abstractNum>
  <w:abstractNum w:abstractNumId="7" w15:restartNumberingAfterBreak="0">
    <w:nsid w:val="00000011"/>
    <w:multiLevelType w:val="singleLevel"/>
    <w:tmpl w:val="00000000"/>
    <w:lvl w:ilvl="0">
      <w:start w:val="1"/>
      <w:numFmt w:val="bullet"/>
      <w:lvlText w:val=""/>
      <w:lvlJc w:val="left"/>
      <w:rPr>
        <w:rFonts w:ascii="Symbol" w:hAnsi="Symbol"/>
      </w:rPr>
    </w:lvl>
  </w:abstractNum>
  <w:abstractNum w:abstractNumId="8" w15:restartNumberingAfterBreak="0">
    <w:nsid w:val="00000015"/>
    <w:multiLevelType w:val="singleLevel"/>
    <w:tmpl w:val="00000000"/>
    <w:lvl w:ilvl="0">
      <w:start w:val="1"/>
      <w:numFmt w:val="decimal"/>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F82D99"/>
    <w:rsid w:val="00534315"/>
    <w:rsid w:val="00591591"/>
    <w:rsid w:val="00662A09"/>
    <w:rsid w:val="008D220F"/>
    <w:rsid w:val="0092470A"/>
    <w:rsid w:val="009746D0"/>
    <w:rsid w:val="009D4227"/>
    <w:rsid w:val="00AB1538"/>
    <w:rsid w:val="00AF18D1"/>
    <w:rsid w:val="00B057A3"/>
    <w:rsid w:val="00D36F1C"/>
    <w:rsid w:val="00D95FC2"/>
    <w:rsid w:val="00DC7A9C"/>
    <w:rsid w:val="00E44263"/>
    <w:rsid w:val="00F82D99"/>
    <w:rsid w:val="00FE1A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DF4E"/>
  <w15:docId w15:val="{190131CE-D62A-4090-96E7-17D7D793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D99"/>
    <w:pPr>
      <w:autoSpaceDE w:val="0"/>
      <w:autoSpaceDN w:val="0"/>
      <w:adjustRightInd w:val="0"/>
      <w:spacing w:after="0" w:line="240" w:lineRule="auto"/>
    </w:pPr>
    <w:rPr>
      <w:rFonts w:ascii="Helvetica" w:eastAsiaTheme="minorEastAsia" w:hAnsi="Helvetica" w:cs="Helvetica"/>
      <w:color w:val="000000"/>
      <w:sz w:val="26"/>
      <w:szCs w:val="26"/>
      <w:lang w:eastAsia="pl-PL"/>
    </w:rPr>
  </w:style>
  <w:style w:type="paragraph" w:styleId="Nagwek2">
    <w:name w:val="heading 2"/>
    <w:basedOn w:val="Normalny"/>
    <w:next w:val="Normalny"/>
    <w:link w:val="Nagwek2Znak"/>
    <w:uiPriority w:val="9"/>
    <w:unhideWhenUsed/>
    <w:qFormat/>
    <w:rsid w:val="00F82D99"/>
    <w:pPr>
      <w:keepNext/>
      <w:spacing w:before="240" w:after="60"/>
      <w:outlineLvl w:val="1"/>
    </w:pPr>
    <w:rPr>
      <w:rFonts w:ascii="Arial" w:eastAsiaTheme="majorEastAsia" w:hAnsi="Arial" w:cs="Times New Roman"/>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82D99"/>
    <w:rPr>
      <w:rFonts w:ascii="Arial" w:eastAsiaTheme="majorEastAsia" w:hAnsi="Arial" w:cs="Times New Roman"/>
      <w:b/>
      <w:bCs/>
      <w:iCs/>
      <w:color w:val="000000"/>
      <w:sz w:val="28"/>
      <w:szCs w:val="28"/>
      <w:lang w:eastAsia="pl-PL"/>
    </w:rPr>
  </w:style>
  <w:style w:type="character" w:styleId="Hipercze">
    <w:name w:val="Hyperlink"/>
    <w:basedOn w:val="Domylnaczcionkaakapitu"/>
    <w:uiPriority w:val="99"/>
    <w:rsid w:val="00F82D99"/>
    <w:rPr>
      <w:rFonts w:cs="Times New Roman"/>
      <w:color w:val="0000FF"/>
      <w:u w:val="single"/>
    </w:rPr>
  </w:style>
  <w:style w:type="paragraph" w:styleId="Akapitzlist">
    <w:name w:val="List Paragraph"/>
    <w:basedOn w:val="Normalny"/>
    <w:uiPriority w:val="34"/>
    <w:qFormat/>
    <w:rsid w:val="00F82D99"/>
    <w:pPr>
      <w:ind w:left="720"/>
      <w:contextualSpacing/>
    </w:pPr>
  </w:style>
  <w:style w:type="paragraph" w:styleId="Tytu">
    <w:name w:val="Title"/>
    <w:basedOn w:val="Normalny"/>
    <w:link w:val="TytuZnak"/>
    <w:qFormat/>
    <w:rsid w:val="00E44263"/>
    <w:pPr>
      <w:autoSpaceDE/>
      <w:autoSpaceDN/>
      <w:adjustRightInd/>
      <w:ind w:firstLine="426"/>
      <w:jc w:val="center"/>
    </w:pPr>
    <w:rPr>
      <w:rFonts w:ascii="Times New Roman" w:eastAsia="Times New Roman" w:hAnsi="Times New Roman" w:cs="Times New Roman"/>
      <w:bCs/>
      <w:color w:val="auto"/>
      <w:sz w:val="28"/>
      <w:szCs w:val="20"/>
    </w:rPr>
  </w:style>
  <w:style w:type="character" w:customStyle="1" w:styleId="TytuZnak">
    <w:name w:val="Tytuł Znak"/>
    <w:basedOn w:val="Domylnaczcionkaakapitu"/>
    <w:link w:val="Tytu"/>
    <w:rsid w:val="00E44263"/>
    <w:rPr>
      <w:rFonts w:ascii="Times New Roman" w:eastAsia="Times New Roman" w:hAnsi="Times New Roman" w:cs="Times New Roman"/>
      <w:bCs/>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wnloads/iod@um.szczecin.pl" TargetMode="External"/><Relationship Id="rId3" Type="http://schemas.openxmlformats.org/officeDocument/2006/relationships/settings" Target="settings.xml"/><Relationship Id="rId7" Type="http://schemas.openxmlformats.org/officeDocument/2006/relationships/hyperlink" Target="mailto:mkucharz@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razna@um.szczecin.pl" TargetMode="External"/><Relationship Id="rId5" Type="http://schemas.openxmlformats.org/officeDocument/2006/relationships/hyperlink" Target="http://www.witkac.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11</Pages>
  <Words>3372</Words>
  <Characters>20237</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mkucharz</dc:creator>
  <cp:keywords/>
  <dc:description/>
  <cp:lastModifiedBy>Engel-Araźna Wioletta</cp:lastModifiedBy>
  <cp:revision>7</cp:revision>
  <dcterms:created xsi:type="dcterms:W3CDTF">2022-11-16T12:17:00Z</dcterms:created>
  <dcterms:modified xsi:type="dcterms:W3CDTF">2022-11-22T13:28:00Z</dcterms:modified>
</cp:coreProperties>
</file>